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27F" w:rsidRPr="00115783" w:rsidRDefault="0074327F" w:rsidP="00115783">
      <w:pPr>
        <w:pStyle w:val="a3"/>
        <w:widowControl w:val="0"/>
        <w:tabs>
          <w:tab w:val="num" w:pos="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uk-UA" w:eastAsia="uk-UA"/>
        </w:rPr>
      </w:pPr>
      <w:proofErr w:type="spellStart"/>
      <w:r w:rsidRPr="0011578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uk-UA" w:eastAsia="uk-UA"/>
        </w:rPr>
        <w:t>Приложение</w:t>
      </w:r>
      <w:proofErr w:type="spellEnd"/>
      <w:r w:rsidRPr="0011578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uk-UA" w:eastAsia="uk-UA"/>
        </w:rPr>
        <w:t xml:space="preserve"> 9 к Правилам </w:t>
      </w:r>
      <w:proofErr w:type="spellStart"/>
      <w:r w:rsidRPr="0011578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uk-UA" w:eastAsia="uk-UA"/>
        </w:rPr>
        <w:t>приема</w:t>
      </w:r>
      <w:proofErr w:type="spellEnd"/>
      <w:r w:rsidRPr="0011578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uk-UA" w:eastAsia="uk-UA"/>
        </w:rPr>
        <w:t xml:space="preserve"> в ГВУЗ «ХГАУ» в 2017 году</w:t>
      </w:r>
    </w:p>
    <w:p w:rsidR="0074327F" w:rsidRPr="00115783" w:rsidRDefault="0074327F" w:rsidP="00115783">
      <w:pPr>
        <w:pStyle w:val="a3"/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uk-UA" w:eastAsia="uk-UA"/>
        </w:rPr>
      </w:pPr>
    </w:p>
    <w:p w:rsidR="0074327F" w:rsidRDefault="0074327F" w:rsidP="00115783">
      <w:pPr>
        <w:pStyle w:val="a3"/>
        <w:widowControl w:val="0"/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</w:pPr>
      <w:proofErr w:type="spellStart"/>
      <w:r w:rsidRPr="00115783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  <w:t>Особенности</w:t>
      </w:r>
      <w:proofErr w:type="spellEnd"/>
      <w:r w:rsidRPr="00115783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  <w:t xml:space="preserve"> </w:t>
      </w:r>
      <w:proofErr w:type="spellStart"/>
      <w:r w:rsidRPr="00115783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  <w:t>приема</w:t>
      </w:r>
      <w:proofErr w:type="spellEnd"/>
      <w:r w:rsidRPr="00115783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  <w:t xml:space="preserve"> на </w:t>
      </w:r>
      <w:proofErr w:type="spellStart"/>
      <w:r w:rsidRPr="00115783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  <w:t>обучение</w:t>
      </w:r>
      <w:proofErr w:type="spellEnd"/>
      <w:r w:rsidRPr="00115783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  <w:t xml:space="preserve"> </w:t>
      </w:r>
      <w:proofErr w:type="spellStart"/>
      <w:r w:rsidRPr="00115783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  <w:t>иностранцев</w:t>
      </w:r>
      <w:proofErr w:type="spellEnd"/>
      <w:r w:rsidRPr="00115783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  <w:t xml:space="preserve"> и </w:t>
      </w:r>
      <w:proofErr w:type="spellStart"/>
      <w:r w:rsidRPr="00115783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  <w:t>лиц</w:t>
      </w:r>
      <w:proofErr w:type="spellEnd"/>
      <w:r w:rsidRPr="00115783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  <w:t xml:space="preserve"> бе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  <w:t xml:space="preserve">з </w:t>
      </w:r>
      <w:proofErr w:type="spellStart"/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  <w:t>гражданства</w:t>
      </w:r>
      <w:proofErr w:type="spellEnd"/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  <w:t xml:space="preserve"> в </w:t>
      </w:r>
      <w:proofErr w:type="spellStart"/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  <w:t>Государственное</w:t>
      </w:r>
      <w:proofErr w:type="spellEnd"/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  <w:t>высшее</w:t>
      </w:r>
      <w:proofErr w:type="spellEnd"/>
      <w:r w:rsidRPr="00115783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  <w:t xml:space="preserve"> </w:t>
      </w:r>
      <w:proofErr w:type="spellStart"/>
      <w:r w:rsidRPr="00115783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  <w:t>учебного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  <w:t>е</w:t>
      </w:r>
      <w:proofErr w:type="spellEnd"/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  <w:t>заведение</w:t>
      </w:r>
      <w:proofErr w:type="spellEnd"/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  <w:t xml:space="preserve"> </w:t>
      </w:r>
      <w:r w:rsidR="00117F00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  <w:t xml:space="preserve">(ГУВЗ) </w:t>
      </w:r>
      <w:r w:rsidRPr="00115783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  <w:t>«</w:t>
      </w:r>
      <w:proofErr w:type="spellStart"/>
      <w:r w:rsidRPr="00115783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  <w:t>Херсонский</w:t>
      </w:r>
      <w:proofErr w:type="spellEnd"/>
      <w:r w:rsidRPr="00115783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  <w:t xml:space="preserve"> </w:t>
      </w:r>
      <w:proofErr w:type="spellStart"/>
      <w:r w:rsidRPr="00115783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  <w:t>государственный</w:t>
      </w:r>
      <w:proofErr w:type="spellEnd"/>
      <w:r w:rsidRPr="00115783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  <w:t xml:space="preserve"> </w:t>
      </w:r>
      <w:proofErr w:type="spellStart"/>
      <w:r w:rsidRPr="00115783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  <w:t>аграрный</w:t>
      </w:r>
      <w:proofErr w:type="spellEnd"/>
      <w:r w:rsidRPr="00115783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  <w:t xml:space="preserve"> </w:t>
      </w:r>
      <w:proofErr w:type="spellStart"/>
      <w:r w:rsidRPr="00115783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  <w:t>университет</w:t>
      </w:r>
      <w:proofErr w:type="spellEnd"/>
      <w:r w:rsidRPr="00115783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  <w:t>» в 2017 году</w:t>
      </w:r>
    </w:p>
    <w:p w:rsidR="0074327F" w:rsidRPr="00115783" w:rsidRDefault="0074327F" w:rsidP="00115783">
      <w:pPr>
        <w:pStyle w:val="a3"/>
        <w:widowControl w:val="0"/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</w:pPr>
    </w:p>
    <w:p w:rsidR="0074327F" w:rsidRPr="00115783" w:rsidRDefault="0074327F" w:rsidP="00115783">
      <w:pPr>
        <w:pStyle w:val="a3"/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15783"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Прием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обучение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иностранцев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лиц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без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гражданства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117F00" w:rsidRPr="00117F00">
        <w:rPr>
          <w:rFonts w:ascii="Times New Roman" w:eastAsia="Times New Roman" w:hAnsi="Times New Roman"/>
          <w:bCs/>
          <w:iCs/>
          <w:sz w:val="28"/>
          <w:szCs w:val="28"/>
          <w:lang w:val="uk-UA" w:eastAsia="uk-UA"/>
        </w:rPr>
        <w:t>ГУВЗ</w:t>
      </w:r>
      <w:r w:rsidRPr="00117F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5783">
        <w:rPr>
          <w:rFonts w:ascii="Times New Roman" w:hAnsi="Times New Roman"/>
          <w:sz w:val="28"/>
          <w:szCs w:val="28"/>
          <w:lang w:val="uk-UA"/>
        </w:rPr>
        <w:t xml:space="preserve">«ХГАУ»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осуществляется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соответствии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с Законом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Украины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«О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высшем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образовании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", "О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правовом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статусе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иностранцев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лиц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без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гражданства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», «О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зарубежных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украинский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», «О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беженцах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лицах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которые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нуждающихся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дополнительной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или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временной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защите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», Указом Президента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Украины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от 3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июня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1994 № 271« О мерах по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развитию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экономического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сотрудничества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областей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Украины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со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смежными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областями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Республики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Беларусь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административно-территориальными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единицами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Республики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Молдова »,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постановлениями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Ка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инету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Министров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Украины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от 26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февраля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1993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года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№ 136 «Об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обучении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иностранных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граждан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Украине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», от 11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сентября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2013 № 684 «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Некоторые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вопросы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набора для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обучения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иностранцев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лиц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без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гражданства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», приказом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Министерства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образования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и науки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Украины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от 1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ноября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2013 № 1541 «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Некоторые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вопросы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организации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набора и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обучения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стажировки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иностранцев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лиц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без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гражданства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»,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зарегистрированным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Министерстве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юстиции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Украины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25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ноября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2013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под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№ 2004/24536 (в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редакции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приказа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Министерства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образования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и науки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Украины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от 11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декабря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2015 № 1272) .</w:t>
      </w:r>
    </w:p>
    <w:p w:rsidR="0074327F" w:rsidRPr="00115783" w:rsidRDefault="0074327F" w:rsidP="00115783">
      <w:pPr>
        <w:pStyle w:val="a3"/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15783"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Иностранцы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лица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без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гражданства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далее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-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иностранцы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могут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получать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высшее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образование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средства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физических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юридических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лиц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если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иное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не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предусмотрено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международными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договорами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Украины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согласие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обязательность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которых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предоставлено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Верховной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Радой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Украины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законодательством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или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соглашениями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между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ДВНЗ «ХГАУ »о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международной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академической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мобильности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>.</w:t>
      </w:r>
    </w:p>
    <w:p w:rsidR="0074327F" w:rsidRPr="00115783" w:rsidRDefault="0074327F" w:rsidP="00115783">
      <w:pPr>
        <w:pStyle w:val="a3"/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Прием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иностранцев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117F00" w:rsidRPr="00117F00">
        <w:rPr>
          <w:rFonts w:ascii="Times New Roman" w:eastAsia="Times New Roman" w:hAnsi="Times New Roman"/>
          <w:bCs/>
          <w:iCs/>
          <w:sz w:val="28"/>
          <w:szCs w:val="28"/>
          <w:lang w:val="uk-UA" w:eastAsia="uk-UA"/>
        </w:rPr>
        <w:t>ГУВЗ</w:t>
      </w:r>
      <w:r w:rsidRPr="00115783">
        <w:rPr>
          <w:rFonts w:ascii="Times New Roman" w:hAnsi="Times New Roman"/>
          <w:sz w:val="28"/>
          <w:szCs w:val="28"/>
          <w:lang w:val="uk-UA"/>
        </w:rPr>
        <w:t xml:space="preserve"> «ХГАУ» на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обучение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счет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средств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государственного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бюджета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осуществляется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пределах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квот для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иностранцев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>.</w:t>
      </w:r>
    </w:p>
    <w:p w:rsidR="0074327F" w:rsidRPr="00115783" w:rsidRDefault="0074327F" w:rsidP="00115783">
      <w:pPr>
        <w:pStyle w:val="a3"/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15783">
        <w:rPr>
          <w:rFonts w:ascii="Times New Roman" w:hAnsi="Times New Roman"/>
          <w:sz w:val="28"/>
          <w:szCs w:val="28"/>
          <w:lang w:val="uk-UA"/>
        </w:rPr>
        <w:t xml:space="preserve">Квота для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иностранцев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-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определенная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часть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объема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мест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государственного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заказа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которая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используется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приема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поступающих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из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числа:</w:t>
      </w:r>
    </w:p>
    <w:p w:rsidR="0074327F" w:rsidRPr="00115783" w:rsidRDefault="0074327F" w:rsidP="006276AD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иностранцев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прибывающих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учебу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соответствии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с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международными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договорами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Украины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>;</w:t>
      </w:r>
    </w:p>
    <w:p w:rsidR="0074327F" w:rsidRPr="00115783" w:rsidRDefault="0074327F" w:rsidP="006276AD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иностранных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украинцев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статус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которых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засвидетельствован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удостоверением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зарубежного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украинском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>.</w:t>
      </w:r>
    </w:p>
    <w:p w:rsidR="0074327F" w:rsidRPr="00115783" w:rsidRDefault="0074327F" w:rsidP="00115783">
      <w:pPr>
        <w:pStyle w:val="a3"/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15783"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Иностранцы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прибывающие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Украину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с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целью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обучения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поступают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117F00" w:rsidRPr="00117F00">
        <w:rPr>
          <w:rFonts w:ascii="Times New Roman" w:eastAsia="Times New Roman" w:hAnsi="Times New Roman"/>
          <w:bCs/>
          <w:iCs/>
          <w:sz w:val="28"/>
          <w:szCs w:val="28"/>
          <w:lang w:val="uk-UA" w:eastAsia="uk-UA"/>
        </w:rPr>
        <w:t>ГУВЗ</w:t>
      </w:r>
      <w:r w:rsidRPr="00115783">
        <w:rPr>
          <w:rFonts w:ascii="Times New Roman" w:hAnsi="Times New Roman"/>
          <w:sz w:val="28"/>
          <w:szCs w:val="28"/>
          <w:lang w:val="uk-UA"/>
        </w:rPr>
        <w:t xml:space="preserve"> «ХГАУ» по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аккредитованным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образовательным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программам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специальностям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>).</w:t>
      </w:r>
    </w:p>
    <w:p w:rsidR="0074327F" w:rsidRPr="00115783" w:rsidRDefault="0074327F" w:rsidP="00115783">
      <w:pPr>
        <w:pStyle w:val="a3"/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Зачисление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поступающих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из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числа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иностранцев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обучение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средства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физических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юридических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лиц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может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осуществляться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7F00" w:rsidRPr="00117F00">
        <w:rPr>
          <w:rFonts w:ascii="Times New Roman" w:eastAsia="Times New Roman" w:hAnsi="Times New Roman"/>
          <w:bCs/>
          <w:iCs/>
          <w:sz w:val="28"/>
          <w:szCs w:val="28"/>
          <w:lang w:val="uk-UA" w:eastAsia="uk-UA"/>
        </w:rPr>
        <w:t>ГУВЗ</w:t>
      </w:r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5783">
        <w:rPr>
          <w:rFonts w:ascii="Times New Roman" w:hAnsi="Times New Roman"/>
          <w:sz w:val="28"/>
          <w:szCs w:val="28"/>
          <w:lang w:val="uk-UA"/>
        </w:rPr>
        <w:lastRenderedPageBreak/>
        <w:t>«ХГАУ»:</w:t>
      </w:r>
    </w:p>
    <w:p w:rsidR="0074327F" w:rsidRPr="00115783" w:rsidRDefault="0074327F" w:rsidP="00115783">
      <w:pPr>
        <w:pStyle w:val="a3"/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15783">
        <w:rPr>
          <w:rFonts w:ascii="Times New Roman" w:hAnsi="Times New Roman"/>
          <w:sz w:val="28"/>
          <w:szCs w:val="28"/>
          <w:lang w:val="uk-UA"/>
        </w:rPr>
        <w:t xml:space="preserve">1) два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раза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в год, до и в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начале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академических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се</w:t>
      </w:r>
      <w:r>
        <w:rPr>
          <w:rFonts w:ascii="Times New Roman" w:hAnsi="Times New Roman"/>
          <w:sz w:val="28"/>
          <w:szCs w:val="28"/>
          <w:lang w:val="uk-UA"/>
        </w:rPr>
        <w:t>местров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(не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позднее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ноября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r w:rsidRPr="00115783">
        <w:rPr>
          <w:rFonts w:ascii="Times New Roman" w:hAnsi="Times New Roman"/>
          <w:sz w:val="28"/>
          <w:szCs w:val="28"/>
          <w:lang w:val="uk-UA"/>
        </w:rPr>
        <w:t xml:space="preserve">1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марта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соответственно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), для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получения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степеней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бакалавра,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магистра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>;</w:t>
      </w:r>
    </w:p>
    <w:p w:rsidR="0074327F" w:rsidRPr="00115783" w:rsidRDefault="0074327F" w:rsidP="00115783">
      <w:pPr>
        <w:pStyle w:val="a3"/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15783">
        <w:rPr>
          <w:rFonts w:ascii="Times New Roman" w:hAnsi="Times New Roman"/>
          <w:sz w:val="28"/>
          <w:szCs w:val="28"/>
          <w:lang w:val="uk-UA"/>
        </w:rPr>
        <w:t xml:space="preserve">2) в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течение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года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обучения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аспирантуре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докторантуре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>.</w:t>
      </w:r>
    </w:p>
    <w:p w:rsidR="0074327F" w:rsidRPr="00115783" w:rsidRDefault="0074327F" w:rsidP="00115783">
      <w:pPr>
        <w:pStyle w:val="a3"/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15783">
        <w:rPr>
          <w:rFonts w:ascii="Times New Roman" w:hAnsi="Times New Roman"/>
          <w:sz w:val="28"/>
          <w:szCs w:val="28"/>
          <w:lang w:val="uk-UA"/>
        </w:rPr>
        <w:t xml:space="preserve">4.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Иностранцы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прибывающие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Украину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с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целью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обучения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должны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получить от </w:t>
      </w:r>
      <w:r w:rsidR="00117F00" w:rsidRPr="00117F00">
        <w:rPr>
          <w:rFonts w:ascii="Times New Roman" w:eastAsia="Times New Roman" w:hAnsi="Times New Roman"/>
          <w:bCs/>
          <w:iCs/>
          <w:sz w:val="28"/>
          <w:szCs w:val="28"/>
          <w:lang w:val="uk-UA" w:eastAsia="uk-UA"/>
        </w:rPr>
        <w:t>ГУВЗ</w:t>
      </w:r>
      <w:r w:rsidRPr="00115783">
        <w:rPr>
          <w:rFonts w:ascii="Times New Roman" w:hAnsi="Times New Roman"/>
          <w:sz w:val="28"/>
          <w:szCs w:val="28"/>
          <w:lang w:val="uk-UA"/>
        </w:rPr>
        <w:t xml:space="preserve"> «ХГАУ»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приглашение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учебу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согласно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Положению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5783">
        <w:rPr>
          <w:rFonts w:ascii="Times New Roman" w:hAnsi="Times New Roman"/>
          <w:sz w:val="28"/>
          <w:szCs w:val="28"/>
          <w:lang w:val="uk-UA"/>
        </w:rPr>
        <w:t xml:space="preserve">об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организации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набора и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обучения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иностранцев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лиц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без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гражданства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Государственном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высшем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учебном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заведении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Херсонский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государственный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аграрный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университет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>» в 2017 году.</w:t>
      </w:r>
    </w:p>
    <w:p w:rsidR="0074327F" w:rsidRPr="00115783" w:rsidRDefault="0074327F" w:rsidP="00115783">
      <w:pPr>
        <w:pStyle w:val="a3"/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15783"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117F00" w:rsidRPr="00117F00">
        <w:rPr>
          <w:rFonts w:ascii="Times New Roman" w:eastAsia="Times New Roman" w:hAnsi="Times New Roman"/>
          <w:bCs/>
          <w:iCs/>
          <w:sz w:val="28"/>
          <w:szCs w:val="28"/>
          <w:lang w:val="uk-UA" w:eastAsia="uk-UA"/>
        </w:rPr>
        <w:t>ГУВЗ</w:t>
      </w:r>
      <w:r w:rsidRPr="00115783">
        <w:rPr>
          <w:rFonts w:ascii="Times New Roman" w:hAnsi="Times New Roman"/>
          <w:sz w:val="28"/>
          <w:szCs w:val="28"/>
          <w:lang w:val="uk-UA"/>
        </w:rPr>
        <w:t xml:space="preserve"> «ХГАУ»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вычисляет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баллы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/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оценки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поступающего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основе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документа о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предыдущем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полученный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уровень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образования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устанавливает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минимально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необходимое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вступления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значение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количества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баллов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/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оценок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общеобразовательным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предметам, по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которым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проводится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вступительный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экзамен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>.</w:t>
      </w:r>
    </w:p>
    <w:p w:rsidR="0074327F" w:rsidRPr="00115783" w:rsidRDefault="0074327F" w:rsidP="00115783">
      <w:pPr>
        <w:pStyle w:val="a3"/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15783">
        <w:rPr>
          <w:rFonts w:ascii="Times New Roman" w:hAnsi="Times New Roman"/>
          <w:sz w:val="28"/>
          <w:szCs w:val="28"/>
          <w:lang w:val="uk-UA"/>
        </w:rPr>
        <w:t xml:space="preserve">6.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Зачисление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иностранцев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обучение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соответствующем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уровне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высшего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образования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осуществляется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по результатам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вступительных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испытаний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определенным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предметам и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языка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обучения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и на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основании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академических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прав на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продолжение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обучения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предоставляемых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документом о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полученном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уровень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образования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стране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его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происхождения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и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учета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баллов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успешности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дающие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право на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продолжение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обучения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следующем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уровне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высшего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образования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соответствии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с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законодательством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страны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выдавшей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документ о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полученном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уровень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образования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>.</w:t>
      </w:r>
    </w:p>
    <w:p w:rsidR="0074327F" w:rsidRPr="00115783" w:rsidRDefault="0074327F" w:rsidP="00115783">
      <w:pPr>
        <w:pStyle w:val="a3"/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15783">
        <w:rPr>
          <w:rFonts w:ascii="Times New Roman" w:hAnsi="Times New Roman"/>
          <w:sz w:val="28"/>
          <w:szCs w:val="28"/>
          <w:lang w:val="uk-UA"/>
        </w:rPr>
        <w:t xml:space="preserve">7.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Прием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иностранцев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лиц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без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гражданства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поступающих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обучение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получения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степени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бакалавра на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основании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соответствующих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документов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о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полном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общем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среднем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образовании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осуществляется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счет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средств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юридических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физических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лиц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>.</w:t>
      </w:r>
    </w:p>
    <w:p w:rsidR="0074327F" w:rsidRPr="00115783" w:rsidRDefault="0074327F" w:rsidP="00115783">
      <w:pPr>
        <w:pStyle w:val="a3"/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Зачисление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117F00" w:rsidRPr="00117F00">
        <w:rPr>
          <w:rFonts w:ascii="Times New Roman" w:eastAsia="Times New Roman" w:hAnsi="Times New Roman"/>
          <w:bCs/>
          <w:iCs/>
          <w:sz w:val="28"/>
          <w:szCs w:val="28"/>
          <w:lang w:val="uk-UA" w:eastAsia="uk-UA"/>
        </w:rPr>
        <w:t>ГУВЗ</w:t>
      </w:r>
      <w:r w:rsidR="00117F00"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5783">
        <w:rPr>
          <w:rFonts w:ascii="Times New Roman" w:hAnsi="Times New Roman"/>
          <w:sz w:val="28"/>
          <w:szCs w:val="28"/>
          <w:lang w:val="uk-UA"/>
        </w:rPr>
        <w:t xml:space="preserve">«ХГАУ»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иностранцев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лиц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без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гражданства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поступающих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обучение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получения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степени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бакалавра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осуществляется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по результатам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испытания-собеседования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по трем предметам, в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соответствии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с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таблицей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4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настоящих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Правил.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Испытания-собеседование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проводится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программам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внешнего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независимого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оценивания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соответствующим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предметам.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Результаты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испытания-собеседования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оцениваются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шкале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от 100 до 200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баллов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каждому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предмету. К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участию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конкурсном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отборе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допускаются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лица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уровень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знаний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которых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конкурсным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предметам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оценен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не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ниже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установленного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в таблице 4 к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настоящим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Правилам.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Вступительное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испытание-собеседование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проводится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расписанию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утверждаемому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обнародуется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Приемной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комиссией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Как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результаты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собеседования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засчитываться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могут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результаты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внешнего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оценивания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учебных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достижений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выпускников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подтвержденные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соответствующими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сертификатами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внешнего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независимого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оценивания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Украины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(при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наличии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), с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количеством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баллов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не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ниже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малого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уровня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допуска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к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участию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конкурсном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отборе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установленного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в таблице 4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настоящих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5783">
        <w:rPr>
          <w:rFonts w:ascii="Times New Roman" w:hAnsi="Times New Roman"/>
          <w:sz w:val="28"/>
          <w:szCs w:val="28"/>
          <w:lang w:val="uk-UA"/>
        </w:rPr>
        <w:lastRenderedPageBreak/>
        <w:t>Правил.</w:t>
      </w:r>
    </w:p>
    <w:p w:rsidR="0074327F" w:rsidRDefault="0074327F" w:rsidP="00115783">
      <w:pPr>
        <w:pStyle w:val="a3"/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Зачисление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117F00" w:rsidRPr="00117F00">
        <w:rPr>
          <w:rFonts w:ascii="Times New Roman" w:eastAsia="Times New Roman" w:hAnsi="Times New Roman"/>
          <w:bCs/>
          <w:iCs/>
          <w:sz w:val="28"/>
          <w:szCs w:val="28"/>
          <w:lang w:val="uk-UA" w:eastAsia="uk-UA"/>
        </w:rPr>
        <w:t>ГУВЗ</w:t>
      </w:r>
      <w:r w:rsidRPr="00115783">
        <w:rPr>
          <w:rFonts w:ascii="Times New Roman" w:hAnsi="Times New Roman"/>
          <w:sz w:val="28"/>
          <w:szCs w:val="28"/>
          <w:lang w:val="uk-UA"/>
        </w:rPr>
        <w:t xml:space="preserve"> «ХГАУ» на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обучение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счет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средств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физических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юридических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лиц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проводится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основе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рекомендаций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приемной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комиссии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по результатам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вступительных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испытаний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>.</w:t>
      </w:r>
    </w:p>
    <w:p w:rsidR="0074327F" w:rsidRPr="00115783" w:rsidRDefault="0074327F" w:rsidP="00115783">
      <w:pPr>
        <w:pStyle w:val="a3"/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15783">
        <w:rPr>
          <w:rFonts w:ascii="Times New Roman" w:hAnsi="Times New Roman"/>
          <w:sz w:val="28"/>
          <w:szCs w:val="28"/>
          <w:lang w:val="uk-UA"/>
        </w:rPr>
        <w:t xml:space="preserve">8.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Прием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иностранцев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лиц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без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гражданства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получившие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степень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бакалавра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или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образовательно-квалификационный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уровень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специалиста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соответствующей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специальности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на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обучение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получения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ступня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магистра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осуществляется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счет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средств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физических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юридических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лиц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>.</w:t>
      </w:r>
    </w:p>
    <w:p w:rsidR="0074327F" w:rsidRPr="00115783" w:rsidRDefault="0074327F" w:rsidP="00115783">
      <w:pPr>
        <w:pStyle w:val="a3"/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Зачисление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проводится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основе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рекомендаций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приемной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комиссии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за результатам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вступительных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испытаний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Зачисление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117F00" w:rsidRPr="00117F00">
        <w:rPr>
          <w:rFonts w:ascii="Times New Roman" w:eastAsia="Times New Roman" w:hAnsi="Times New Roman"/>
          <w:bCs/>
          <w:iCs/>
          <w:sz w:val="28"/>
          <w:szCs w:val="28"/>
          <w:lang w:val="uk-UA" w:eastAsia="uk-UA"/>
        </w:rPr>
        <w:t>ГУВЗ</w:t>
      </w:r>
      <w:r w:rsidRPr="00115783">
        <w:rPr>
          <w:rFonts w:ascii="Times New Roman" w:hAnsi="Times New Roman"/>
          <w:sz w:val="28"/>
          <w:szCs w:val="28"/>
          <w:lang w:val="uk-UA"/>
        </w:rPr>
        <w:t xml:space="preserve"> «ХГАУ»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указанной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категории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поступающих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осуществляется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по результатам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двух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испытаний-собеседований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профессионального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испытания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испытания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украинскому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языку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).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Собеседование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с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вступительного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экзамена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проводится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Программам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профессиональных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испытаний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соответствующим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специальностям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Программой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испытания-собеседования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украинскому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языку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иностранцев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лиц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без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гражданства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принятыми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Ученым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советом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ГВУЗ «ХГАУ».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Результаты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испытания-собеседования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оцениваются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шкале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определенной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программой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предмета.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Проведение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вступительных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испытаний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осуществляется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расписанию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которое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утверждается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Приемной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комиссией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>.</w:t>
      </w:r>
    </w:p>
    <w:p w:rsidR="0074327F" w:rsidRPr="00115783" w:rsidRDefault="0074327F" w:rsidP="00115783">
      <w:pPr>
        <w:pStyle w:val="a3"/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Зачисление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Университет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обучение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счет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средств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физических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юридических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лиц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проводится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основе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рекомендаций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приемной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комиссии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по результатам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вступительных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испытаний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>.</w:t>
      </w:r>
    </w:p>
    <w:p w:rsidR="0074327F" w:rsidRPr="00115783" w:rsidRDefault="0074327F" w:rsidP="00115783">
      <w:pPr>
        <w:pStyle w:val="a3"/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15783">
        <w:rPr>
          <w:rFonts w:ascii="Times New Roman" w:hAnsi="Times New Roman"/>
          <w:sz w:val="28"/>
          <w:szCs w:val="28"/>
          <w:lang w:val="uk-UA"/>
        </w:rPr>
        <w:t xml:space="preserve">9. Все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категории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иностранцев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которые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поступают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обучение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зачисляются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117F00" w:rsidRPr="00117F00">
        <w:rPr>
          <w:rFonts w:ascii="Times New Roman" w:eastAsia="Times New Roman" w:hAnsi="Times New Roman"/>
          <w:bCs/>
          <w:iCs/>
          <w:sz w:val="28"/>
          <w:szCs w:val="28"/>
          <w:lang w:val="uk-UA" w:eastAsia="uk-UA"/>
        </w:rPr>
        <w:t>ГУВЗ</w:t>
      </w:r>
      <w:r w:rsidRPr="00115783">
        <w:rPr>
          <w:rFonts w:ascii="Times New Roman" w:hAnsi="Times New Roman"/>
          <w:sz w:val="28"/>
          <w:szCs w:val="28"/>
          <w:lang w:val="uk-UA"/>
        </w:rPr>
        <w:t xml:space="preserve"> «ХГАУ» на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основании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приказов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о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зачислении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формируемые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Единой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базе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>.</w:t>
      </w:r>
    </w:p>
    <w:p w:rsidR="0074327F" w:rsidRPr="00115783" w:rsidRDefault="0074327F" w:rsidP="00115783">
      <w:pPr>
        <w:pStyle w:val="a3"/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15783">
        <w:rPr>
          <w:rFonts w:ascii="Times New Roman" w:hAnsi="Times New Roman"/>
          <w:sz w:val="28"/>
          <w:szCs w:val="28"/>
          <w:lang w:val="uk-UA"/>
        </w:rPr>
        <w:t xml:space="preserve">10.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Требования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7F00" w:rsidRPr="00117F00">
        <w:rPr>
          <w:rFonts w:ascii="Times New Roman" w:eastAsia="Times New Roman" w:hAnsi="Times New Roman"/>
          <w:bCs/>
          <w:iCs/>
          <w:sz w:val="28"/>
          <w:szCs w:val="28"/>
          <w:lang w:val="uk-UA" w:eastAsia="uk-UA"/>
        </w:rPr>
        <w:t>ГУВЗ</w:t>
      </w:r>
      <w:r w:rsidRPr="00115783">
        <w:rPr>
          <w:rFonts w:ascii="Times New Roman" w:hAnsi="Times New Roman"/>
          <w:sz w:val="28"/>
          <w:szCs w:val="28"/>
          <w:lang w:val="uk-UA"/>
        </w:rPr>
        <w:t xml:space="preserve"> «ХГАУ» на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соответствие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поступающих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из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числа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иностранцев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прибывших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Украину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с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целью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обучения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условиям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приема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соответствующие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уровни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высшего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образования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также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сроки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приема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заявлений и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документов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проведения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вступительных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испытаний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зачисления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указываются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в Правилах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приема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публикуются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официальном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сайте </w:t>
      </w:r>
      <w:r w:rsidR="00117F00" w:rsidRPr="00117F00">
        <w:rPr>
          <w:rFonts w:ascii="Times New Roman" w:eastAsia="Times New Roman" w:hAnsi="Times New Roman"/>
          <w:bCs/>
          <w:iCs/>
          <w:sz w:val="28"/>
          <w:szCs w:val="28"/>
          <w:lang w:val="uk-UA" w:eastAsia="uk-UA"/>
        </w:rPr>
        <w:t>ГУВЗ</w:t>
      </w:r>
      <w:r w:rsidRPr="00115783">
        <w:rPr>
          <w:rFonts w:ascii="Times New Roman" w:hAnsi="Times New Roman"/>
          <w:sz w:val="28"/>
          <w:szCs w:val="28"/>
          <w:lang w:val="uk-UA"/>
        </w:rPr>
        <w:t xml:space="preserve"> «ХГАУ».</w:t>
      </w:r>
    </w:p>
    <w:p w:rsidR="0074327F" w:rsidRPr="00115783" w:rsidRDefault="0074327F" w:rsidP="00115783">
      <w:pPr>
        <w:pStyle w:val="a3"/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15783">
        <w:rPr>
          <w:rFonts w:ascii="Times New Roman" w:hAnsi="Times New Roman"/>
          <w:sz w:val="28"/>
          <w:szCs w:val="28"/>
          <w:lang w:val="uk-UA"/>
        </w:rPr>
        <w:t xml:space="preserve">11.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Иностранцы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которым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предоставляются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государственные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стипендии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международным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договорам,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общегосударственными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программами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другими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международными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обязательствами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Украины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принимаются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обучение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пределах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установленных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квот для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иностранцев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основании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направлений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Министерства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образования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и науки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Украины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>.</w:t>
      </w:r>
    </w:p>
    <w:p w:rsidR="0074327F" w:rsidRPr="00115783" w:rsidRDefault="0074327F" w:rsidP="00115783">
      <w:pPr>
        <w:pStyle w:val="a3"/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15783">
        <w:rPr>
          <w:rFonts w:ascii="Times New Roman" w:hAnsi="Times New Roman"/>
          <w:sz w:val="28"/>
          <w:szCs w:val="28"/>
          <w:lang w:val="uk-UA"/>
        </w:rPr>
        <w:t xml:space="preserve">12.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Иностранцы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прибывающие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Украину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участия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программах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академической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мобильности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или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получения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высшего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образования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согласованным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между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украинским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иностранным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вузами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образовательными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программами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принимаются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обучение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с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учетом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соответствующих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договорных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обязательств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7F00" w:rsidRPr="00117F00">
        <w:rPr>
          <w:rFonts w:ascii="Times New Roman" w:eastAsia="Times New Roman" w:hAnsi="Times New Roman"/>
          <w:bCs/>
          <w:iCs/>
          <w:sz w:val="28"/>
          <w:szCs w:val="28"/>
          <w:lang w:val="uk-UA" w:eastAsia="uk-UA"/>
        </w:rPr>
        <w:t>ГУВЗ</w:t>
      </w:r>
      <w:r w:rsidRPr="00115783">
        <w:rPr>
          <w:rFonts w:ascii="Times New Roman" w:hAnsi="Times New Roman"/>
          <w:sz w:val="28"/>
          <w:szCs w:val="28"/>
          <w:lang w:val="uk-UA"/>
        </w:rPr>
        <w:t xml:space="preserve"> «ХГАУ».</w:t>
      </w:r>
    </w:p>
    <w:p w:rsidR="0074327F" w:rsidRPr="00115783" w:rsidRDefault="0074327F" w:rsidP="00115783">
      <w:pPr>
        <w:pStyle w:val="a3"/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15783">
        <w:rPr>
          <w:rFonts w:ascii="Times New Roman" w:hAnsi="Times New Roman"/>
          <w:sz w:val="28"/>
          <w:szCs w:val="28"/>
          <w:lang w:val="uk-UA"/>
        </w:rPr>
        <w:t xml:space="preserve">13.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Зарубежные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украинцы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которые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законных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основаниях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lastRenderedPageBreak/>
        <w:t>находятся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Украине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и статус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которых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засвидетельствован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удостоверением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зарубежного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украинском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при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поступлении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в ГВУЗ «ХГАУ»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пользуются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такими же правами на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получение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образования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что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граждане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Украины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за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исключениями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установленными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Конституцией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Украины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законами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Украины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или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международными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договорами,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согласие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обязательность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которых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предоставлено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Верховной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Радой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Украины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>.</w:t>
      </w:r>
    </w:p>
    <w:p w:rsidR="0074327F" w:rsidRPr="00115783" w:rsidRDefault="0074327F" w:rsidP="00115783">
      <w:pPr>
        <w:pStyle w:val="a3"/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15783">
        <w:rPr>
          <w:rFonts w:ascii="Times New Roman" w:hAnsi="Times New Roman"/>
          <w:sz w:val="28"/>
          <w:szCs w:val="28"/>
          <w:lang w:val="uk-UA"/>
        </w:rPr>
        <w:t xml:space="preserve">14.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Зарубежные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украинцы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статус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которых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засвидетельствован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удостоверением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зарубежного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украинском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могут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зачисляться на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обучение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государственному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заказу в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пределах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установленных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квот для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иностранцев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собеседованию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по предметам,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предусмотренных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Правилами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приема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>.</w:t>
      </w:r>
    </w:p>
    <w:p w:rsidR="0074327F" w:rsidRPr="00115783" w:rsidRDefault="0074327F" w:rsidP="00115783">
      <w:pPr>
        <w:pStyle w:val="a3"/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15783">
        <w:rPr>
          <w:rFonts w:ascii="Times New Roman" w:hAnsi="Times New Roman"/>
          <w:sz w:val="28"/>
          <w:szCs w:val="28"/>
          <w:lang w:val="uk-UA"/>
        </w:rPr>
        <w:t xml:space="preserve">15.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Прием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заявлений и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документов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от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иностранцев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117F00" w:rsidRPr="00117F00">
        <w:rPr>
          <w:rFonts w:ascii="Times New Roman" w:eastAsia="Times New Roman" w:hAnsi="Times New Roman"/>
          <w:bCs/>
          <w:iCs/>
          <w:sz w:val="28"/>
          <w:szCs w:val="28"/>
          <w:lang w:val="uk-UA" w:eastAsia="uk-UA"/>
        </w:rPr>
        <w:t>ГУВЗ</w:t>
      </w:r>
      <w:r w:rsidRPr="00115783">
        <w:rPr>
          <w:rFonts w:ascii="Times New Roman" w:hAnsi="Times New Roman"/>
          <w:sz w:val="28"/>
          <w:szCs w:val="28"/>
          <w:lang w:val="uk-UA"/>
        </w:rPr>
        <w:t xml:space="preserve"> «ХГАУ»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осуществляется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с 01.08.2017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года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по 23.02.2018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года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>.</w:t>
      </w:r>
    </w:p>
    <w:p w:rsidR="0074327F" w:rsidRPr="00115783" w:rsidRDefault="0074327F" w:rsidP="00115783">
      <w:pPr>
        <w:pStyle w:val="a3"/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Этапы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вступительной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кампании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всех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категорий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иностранцев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поступающих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обучение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проводится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сроки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>: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89"/>
        <w:gridCol w:w="3084"/>
      </w:tblGrid>
      <w:tr w:rsidR="0074327F" w:rsidRPr="00027C53" w:rsidTr="00482DED">
        <w:tc>
          <w:tcPr>
            <w:tcW w:w="3190" w:type="dxa"/>
          </w:tcPr>
          <w:p w:rsidR="0074327F" w:rsidRPr="00482DED" w:rsidRDefault="0074327F" w:rsidP="00482DED">
            <w:pPr>
              <w:pStyle w:val="a3"/>
              <w:widowControl w:val="0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Начало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приёма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заявлений и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документов</w:t>
            </w:r>
            <w:proofErr w:type="spellEnd"/>
          </w:p>
        </w:tc>
        <w:tc>
          <w:tcPr>
            <w:tcW w:w="3189" w:type="dxa"/>
            <w:vAlign w:val="center"/>
          </w:tcPr>
          <w:p w:rsidR="0074327F" w:rsidRPr="00482DED" w:rsidRDefault="0074327F" w:rsidP="00482DED">
            <w:pPr>
              <w:pStyle w:val="a3"/>
              <w:widowControl w:val="0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82DED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01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августа</w:t>
            </w:r>
            <w:proofErr w:type="spellEnd"/>
            <w:r w:rsidRPr="00482DED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2017 року</w:t>
            </w:r>
          </w:p>
        </w:tc>
        <w:tc>
          <w:tcPr>
            <w:tcW w:w="3084" w:type="dxa"/>
            <w:vAlign w:val="center"/>
          </w:tcPr>
          <w:p w:rsidR="0074327F" w:rsidRPr="00482DED" w:rsidRDefault="0074327F" w:rsidP="00482DED">
            <w:pPr>
              <w:pStyle w:val="a3"/>
              <w:widowControl w:val="0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82DED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16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января</w:t>
            </w:r>
            <w:proofErr w:type="spellEnd"/>
            <w:r w:rsidRPr="00482DED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2018 року</w:t>
            </w:r>
          </w:p>
        </w:tc>
      </w:tr>
      <w:tr w:rsidR="0074327F" w:rsidRPr="00027C53" w:rsidTr="00482DED">
        <w:tc>
          <w:tcPr>
            <w:tcW w:w="3190" w:type="dxa"/>
          </w:tcPr>
          <w:p w:rsidR="0074327F" w:rsidRPr="00482DED" w:rsidRDefault="0074327F" w:rsidP="00482DED">
            <w:pPr>
              <w:pStyle w:val="a3"/>
              <w:widowControl w:val="0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Окончание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приёма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заявлений и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документов</w:t>
            </w:r>
            <w:proofErr w:type="spellEnd"/>
          </w:p>
          <w:p w:rsidR="0074327F" w:rsidRPr="00482DED" w:rsidRDefault="0074327F" w:rsidP="00482DED">
            <w:pPr>
              <w:pStyle w:val="a3"/>
              <w:widowControl w:val="0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3189" w:type="dxa"/>
            <w:vAlign w:val="center"/>
          </w:tcPr>
          <w:p w:rsidR="0074327F" w:rsidRPr="00482DED" w:rsidRDefault="0074327F" w:rsidP="00482DED">
            <w:pPr>
              <w:pStyle w:val="a3"/>
              <w:widowControl w:val="0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82DED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октября</w:t>
            </w:r>
            <w:proofErr w:type="spellEnd"/>
            <w:r w:rsidRPr="00482DED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2017 року</w:t>
            </w:r>
          </w:p>
        </w:tc>
        <w:tc>
          <w:tcPr>
            <w:tcW w:w="3084" w:type="dxa"/>
            <w:vAlign w:val="center"/>
          </w:tcPr>
          <w:p w:rsidR="0074327F" w:rsidRPr="00482DED" w:rsidRDefault="0074327F" w:rsidP="00482DED">
            <w:pPr>
              <w:pStyle w:val="a3"/>
              <w:widowControl w:val="0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82DED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23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февраля</w:t>
            </w:r>
            <w:proofErr w:type="spellEnd"/>
            <w:r w:rsidRPr="00482DED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2018 року</w:t>
            </w:r>
          </w:p>
        </w:tc>
      </w:tr>
      <w:tr w:rsidR="0074327F" w:rsidRPr="00027C53" w:rsidTr="00482DED">
        <w:tc>
          <w:tcPr>
            <w:tcW w:w="3190" w:type="dxa"/>
          </w:tcPr>
          <w:p w:rsidR="0074327F" w:rsidRPr="00482DED" w:rsidRDefault="0074327F" w:rsidP="00482DED">
            <w:pPr>
              <w:pStyle w:val="a3"/>
              <w:widowControl w:val="0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Сроки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проведения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университетом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вступительных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экзаменов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/>
              </w:rPr>
              <w:t>\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собеседований</w:t>
            </w:r>
            <w:proofErr w:type="spellEnd"/>
          </w:p>
        </w:tc>
        <w:tc>
          <w:tcPr>
            <w:tcW w:w="3189" w:type="dxa"/>
            <w:vAlign w:val="center"/>
          </w:tcPr>
          <w:p w:rsidR="0074327F" w:rsidRPr="00482DED" w:rsidRDefault="0074327F" w:rsidP="00482DED">
            <w:pPr>
              <w:pStyle w:val="a3"/>
              <w:widowControl w:val="0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82DED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23-27 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>октября</w:t>
            </w:r>
            <w:r w:rsidRPr="00482DED">
              <w:rPr>
                <w:rFonts w:ascii="Times New Roman" w:hAnsi="Times New Roman"/>
                <w:sz w:val="24"/>
                <w:szCs w:val="28"/>
                <w:lang w:val="uk-UA"/>
              </w:rPr>
              <w:t>2017 року</w:t>
            </w:r>
          </w:p>
        </w:tc>
        <w:tc>
          <w:tcPr>
            <w:tcW w:w="3084" w:type="dxa"/>
            <w:vAlign w:val="center"/>
          </w:tcPr>
          <w:p w:rsidR="0074327F" w:rsidRPr="00482DED" w:rsidRDefault="0074327F" w:rsidP="00482DED">
            <w:pPr>
              <w:pStyle w:val="a3"/>
              <w:widowControl w:val="0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82DED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24-27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февраля</w:t>
            </w:r>
            <w:proofErr w:type="spellEnd"/>
            <w:r w:rsidRPr="00482DED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2018 року</w:t>
            </w:r>
          </w:p>
        </w:tc>
      </w:tr>
      <w:tr w:rsidR="0074327F" w:rsidRPr="00027C53" w:rsidTr="00482DED">
        <w:tc>
          <w:tcPr>
            <w:tcW w:w="3190" w:type="dxa"/>
          </w:tcPr>
          <w:p w:rsidR="0074327F" w:rsidRPr="00482DED" w:rsidRDefault="0074327F" w:rsidP="00482DED">
            <w:pPr>
              <w:pStyle w:val="a3"/>
              <w:widowControl w:val="0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Сроки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оглашения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рейтингового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списка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поступающих</w:t>
            </w:r>
            <w:proofErr w:type="spellEnd"/>
          </w:p>
        </w:tc>
        <w:tc>
          <w:tcPr>
            <w:tcW w:w="3189" w:type="dxa"/>
            <w:vAlign w:val="center"/>
          </w:tcPr>
          <w:p w:rsidR="0074327F" w:rsidRPr="00482DED" w:rsidRDefault="0074327F" w:rsidP="00482DED">
            <w:pPr>
              <w:pStyle w:val="a3"/>
              <w:widowControl w:val="0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82DED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поздне</w:t>
            </w:r>
            <w:r w:rsidRPr="00482DED">
              <w:rPr>
                <w:rFonts w:ascii="Times New Roman" w:hAnsi="Times New Roman"/>
                <w:sz w:val="24"/>
                <w:szCs w:val="28"/>
                <w:lang w:val="uk-UA"/>
              </w:rPr>
              <w:t>е</w:t>
            </w:r>
            <w:proofErr w:type="spellEnd"/>
          </w:p>
          <w:p w:rsidR="0074327F" w:rsidRPr="00482DED" w:rsidRDefault="0074327F" w:rsidP="00482DED">
            <w:pPr>
              <w:pStyle w:val="a3"/>
              <w:widowControl w:val="0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82DED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29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октября</w:t>
            </w:r>
            <w:proofErr w:type="spellEnd"/>
            <w:r w:rsidRPr="00482DED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2017 року</w:t>
            </w:r>
          </w:p>
        </w:tc>
        <w:tc>
          <w:tcPr>
            <w:tcW w:w="3084" w:type="dxa"/>
            <w:vAlign w:val="center"/>
          </w:tcPr>
          <w:p w:rsidR="0074327F" w:rsidRPr="00482DED" w:rsidRDefault="0074327F" w:rsidP="00482DED">
            <w:pPr>
              <w:pStyle w:val="a3"/>
              <w:widowControl w:val="0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позднее</w:t>
            </w:r>
            <w:proofErr w:type="spellEnd"/>
          </w:p>
          <w:p w:rsidR="0074327F" w:rsidRPr="00482DED" w:rsidRDefault="0074327F" w:rsidP="00482DED">
            <w:pPr>
              <w:pStyle w:val="a3"/>
              <w:widowControl w:val="0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28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февраля</w:t>
            </w:r>
            <w:proofErr w:type="spellEnd"/>
            <w:r w:rsidRPr="00482DED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2018 року</w:t>
            </w:r>
          </w:p>
        </w:tc>
      </w:tr>
      <w:tr w:rsidR="0074327F" w:rsidRPr="00027C53" w:rsidTr="00482DED">
        <w:tc>
          <w:tcPr>
            <w:tcW w:w="3190" w:type="dxa"/>
          </w:tcPr>
          <w:p w:rsidR="0074327F" w:rsidRPr="00482DED" w:rsidRDefault="0074327F" w:rsidP="00482DED">
            <w:pPr>
              <w:pStyle w:val="a3"/>
              <w:widowControl w:val="0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Сроки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зачисления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поступающих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средста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физических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юридических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лиц</w:t>
            </w:r>
            <w:proofErr w:type="spellEnd"/>
          </w:p>
        </w:tc>
        <w:tc>
          <w:tcPr>
            <w:tcW w:w="3189" w:type="dxa"/>
            <w:vAlign w:val="center"/>
          </w:tcPr>
          <w:p w:rsidR="0074327F" w:rsidRPr="00482DED" w:rsidRDefault="0074327F" w:rsidP="00482DED">
            <w:pPr>
              <w:pStyle w:val="a3"/>
              <w:widowControl w:val="0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82DED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позднее</w:t>
            </w:r>
            <w:proofErr w:type="spellEnd"/>
          </w:p>
          <w:p w:rsidR="0074327F" w:rsidRPr="00482DED" w:rsidRDefault="0074327F" w:rsidP="00482DED">
            <w:pPr>
              <w:pStyle w:val="a3"/>
              <w:widowControl w:val="0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82DED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01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ноября</w:t>
            </w:r>
            <w:proofErr w:type="spellEnd"/>
            <w:r w:rsidRPr="00482DED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2017 року</w:t>
            </w:r>
          </w:p>
        </w:tc>
        <w:tc>
          <w:tcPr>
            <w:tcW w:w="3084" w:type="dxa"/>
            <w:vAlign w:val="center"/>
          </w:tcPr>
          <w:p w:rsidR="0074327F" w:rsidRPr="00482DED" w:rsidRDefault="0074327F" w:rsidP="00482DED">
            <w:pPr>
              <w:pStyle w:val="a3"/>
              <w:widowControl w:val="0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82DED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позднее</w:t>
            </w:r>
            <w:proofErr w:type="spellEnd"/>
          </w:p>
          <w:p w:rsidR="0074327F" w:rsidRPr="00482DED" w:rsidRDefault="0074327F" w:rsidP="00482DED">
            <w:pPr>
              <w:pStyle w:val="a3"/>
              <w:widowControl w:val="0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82DED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01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марта</w:t>
            </w:r>
            <w:proofErr w:type="spellEnd"/>
            <w:r w:rsidRPr="00482DED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2018 року</w:t>
            </w:r>
          </w:p>
        </w:tc>
      </w:tr>
    </w:tbl>
    <w:p w:rsidR="0074327F" w:rsidRPr="00027C53" w:rsidRDefault="0074327F" w:rsidP="007C45EE">
      <w:pPr>
        <w:pStyle w:val="a3"/>
        <w:widowControl w:val="0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327F" w:rsidRPr="00115783" w:rsidRDefault="0074327F" w:rsidP="00115783">
      <w:pPr>
        <w:pStyle w:val="a3"/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Иностранцы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Приемную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комиссию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7F00" w:rsidRPr="00117F00">
        <w:rPr>
          <w:rFonts w:ascii="Times New Roman" w:eastAsia="Times New Roman" w:hAnsi="Times New Roman"/>
          <w:bCs/>
          <w:iCs/>
          <w:sz w:val="28"/>
          <w:szCs w:val="28"/>
          <w:lang w:val="uk-UA" w:eastAsia="uk-UA"/>
        </w:rPr>
        <w:t>ГУВЗ</w:t>
      </w:r>
      <w:r w:rsidRPr="00115783">
        <w:rPr>
          <w:rFonts w:ascii="Times New Roman" w:hAnsi="Times New Roman"/>
          <w:sz w:val="28"/>
          <w:szCs w:val="28"/>
          <w:lang w:val="uk-UA"/>
        </w:rPr>
        <w:t xml:space="preserve"> «ХГАУ»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подают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заявления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только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бумажной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форме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. К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заявлению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поданному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бумажной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форме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поступающий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добавляет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>:</w:t>
      </w:r>
    </w:p>
    <w:p w:rsidR="0074327F" w:rsidRPr="00115783" w:rsidRDefault="0074327F" w:rsidP="00115783">
      <w:pPr>
        <w:pStyle w:val="a3"/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копию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паспорта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иностранца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или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документа,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удостоверяющего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личность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без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гражданства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перевод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украинский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язык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с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нотариальным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заверением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перевода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>)</w:t>
      </w:r>
    </w:p>
    <w:p w:rsidR="0074327F" w:rsidRPr="00115783" w:rsidRDefault="0074327F" w:rsidP="00115783">
      <w:pPr>
        <w:pStyle w:val="a3"/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копию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документа об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образовании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приложение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к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нему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который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прошел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обязательную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процедуру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определения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установления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эквивалентности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соответствии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с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действующим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законодательством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Украины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документов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об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образовании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полученных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рубежом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перевод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украинский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язык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с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нотариальным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заверением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перевода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>)</w:t>
      </w:r>
    </w:p>
    <w:p w:rsidR="0074327F" w:rsidRPr="00115783" w:rsidRDefault="0074327F" w:rsidP="00115783">
      <w:pPr>
        <w:pStyle w:val="a3"/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академическую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справку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выданную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иностранным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/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Украинский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учебным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заведением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(в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случае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перевода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или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восстановления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обучение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начиная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со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второго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курса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добавляется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академическая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справка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>)</w:t>
      </w:r>
    </w:p>
    <w:p w:rsidR="0074327F" w:rsidRPr="00115783" w:rsidRDefault="0074327F" w:rsidP="00115783">
      <w:pPr>
        <w:pStyle w:val="a3"/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копию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документа, в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котором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содержится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информация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о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содержании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lastRenderedPageBreak/>
        <w:t>учебной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программы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предварительному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степени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уровню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высшего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образования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полученные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кредиты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продолжительность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обучения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успеваемость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учебным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дисциплинам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при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поступлении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получения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степени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магистра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или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последипломного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образования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>;</w:t>
      </w:r>
    </w:p>
    <w:p w:rsidR="0074327F" w:rsidRPr="00115783" w:rsidRDefault="0074327F" w:rsidP="00115783">
      <w:pPr>
        <w:pStyle w:val="a3"/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полис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медицинского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страхования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если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иное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не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предусмотрено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международными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договорами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Украины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>;</w:t>
      </w:r>
    </w:p>
    <w:p w:rsidR="0074327F" w:rsidRPr="00115783" w:rsidRDefault="0074327F" w:rsidP="00115783">
      <w:pPr>
        <w:pStyle w:val="a3"/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15783">
        <w:rPr>
          <w:rFonts w:ascii="Times New Roman" w:hAnsi="Times New Roman"/>
          <w:sz w:val="28"/>
          <w:szCs w:val="28"/>
          <w:lang w:val="uk-UA"/>
        </w:rPr>
        <w:t xml:space="preserve">4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фотографии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размером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3х4 см;</w:t>
      </w:r>
    </w:p>
    <w:p w:rsidR="0074327F" w:rsidRPr="00115783" w:rsidRDefault="0074327F" w:rsidP="00115783">
      <w:pPr>
        <w:pStyle w:val="a3"/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копию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удостоверения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зарубежного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199D">
        <w:rPr>
          <w:rFonts w:ascii="Times New Roman" w:hAnsi="Times New Roman"/>
          <w:sz w:val="28"/>
          <w:szCs w:val="28"/>
          <w:lang w:val="uk-UA"/>
        </w:rPr>
        <w:t>украинца</w:t>
      </w:r>
      <w:bookmarkStart w:id="0" w:name="_GoBack"/>
      <w:bookmarkEnd w:id="0"/>
      <w:r w:rsidRPr="00115783">
        <w:rPr>
          <w:rFonts w:ascii="Times New Roman" w:hAnsi="Times New Roman"/>
          <w:sz w:val="28"/>
          <w:szCs w:val="28"/>
          <w:lang w:val="uk-UA"/>
        </w:rPr>
        <w:t>;</w:t>
      </w:r>
    </w:p>
    <w:p w:rsidR="0074327F" w:rsidRPr="00115783" w:rsidRDefault="0074327F" w:rsidP="00115783">
      <w:pPr>
        <w:pStyle w:val="a3"/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исследовательская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предложение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избранной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научной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специальности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или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заверенный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установленном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порядке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месту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работы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/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учебы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кандидата список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опубликованных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научных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работ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изобретений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украинском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или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английском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языке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дополнительно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подаются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при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поступлении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аспирантуру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>;</w:t>
      </w:r>
    </w:p>
    <w:p w:rsidR="0074327F" w:rsidRPr="00115783" w:rsidRDefault="0074327F" w:rsidP="00115783">
      <w:pPr>
        <w:pStyle w:val="a3"/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приглашение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учебу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117F00" w:rsidRPr="00117F00">
        <w:rPr>
          <w:rFonts w:ascii="Times New Roman" w:eastAsia="Times New Roman" w:hAnsi="Times New Roman"/>
          <w:bCs/>
          <w:iCs/>
          <w:sz w:val="28"/>
          <w:szCs w:val="28"/>
          <w:lang w:val="uk-UA" w:eastAsia="uk-UA"/>
        </w:rPr>
        <w:t>ГУВЗ</w:t>
      </w:r>
      <w:r w:rsidRPr="00115783">
        <w:rPr>
          <w:rFonts w:ascii="Times New Roman" w:hAnsi="Times New Roman"/>
          <w:sz w:val="28"/>
          <w:szCs w:val="28"/>
          <w:lang w:val="uk-UA"/>
        </w:rPr>
        <w:t xml:space="preserve"> «ХГАУ».</w:t>
      </w:r>
    </w:p>
    <w:p w:rsidR="0074327F" w:rsidRPr="00115783" w:rsidRDefault="0074327F" w:rsidP="00115783">
      <w:pPr>
        <w:pStyle w:val="a3"/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15783">
        <w:rPr>
          <w:rFonts w:ascii="Times New Roman" w:hAnsi="Times New Roman"/>
          <w:sz w:val="28"/>
          <w:szCs w:val="28"/>
          <w:lang w:val="uk-UA"/>
        </w:rPr>
        <w:t xml:space="preserve">Все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копии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документов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заверяются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Приемной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комиссией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7F00" w:rsidRPr="00117F00">
        <w:rPr>
          <w:rFonts w:ascii="Times New Roman" w:eastAsia="Times New Roman" w:hAnsi="Times New Roman"/>
          <w:bCs/>
          <w:iCs/>
          <w:sz w:val="28"/>
          <w:szCs w:val="28"/>
          <w:lang w:val="uk-UA" w:eastAsia="uk-UA"/>
        </w:rPr>
        <w:t>ГУВЗ</w:t>
      </w:r>
      <w:r w:rsidRPr="00115783">
        <w:rPr>
          <w:rFonts w:ascii="Times New Roman" w:hAnsi="Times New Roman"/>
          <w:sz w:val="28"/>
          <w:szCs w:val="28"/>
          <w:lang w:val="uk-UA"/>
        </w:rPr>
        <w:t xml:space="preserve"> «ХГАУ»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или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установленном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законом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порядке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Копии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документа,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удостоверяющего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личность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гражданство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не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подлежат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удостоверению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Копии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без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предъявления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оригиналов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не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принимаются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Приемной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5783">
        <w:rPr>
          <w:rFonts w:ascii="Times New Roman" w:hAnsi="Times New Roman"/>
          <w:sz w:val="28"/>
          <w:szCs w:val="28"/>
          <w:lang w:val="uk-UA"/>
        </w:rPr>
        <w:t>комиссией</w:t>
      </w:r>
      <w:proofErr w:type="spellEnd"/>
      <w:r w:rsidRPr="001157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7F00" w:rsidRPr="00117F00">
        <w:rPr>
          <w:rFonts w:ascii="Times New Roman" w:eastAsia="Times New Roman" w:hAnsi="Times New Roman"/>
          <w:bCs/>
          <w:iCs/>
          <w:sz w:val="28"/>
          <w:szCs w:val="28"/>
          <w:lang w:val="uk-UA" w:eastAsia="uk-UA"/>
        </w:rPr>
        <w:t>ГУВЗ</w:t>
      </w:r>
      <w:r w:rsidRPr="00115783">
        <w:rPr>
          <w:rFonts w:ascii="Times New Roman" w:hAnsi="Times New Roman"/>
          <w:sz w:val="28"/>
          <w:szCs w:val="28"/>
          <w:lang w:val="uk-UA"/>
        </w:rPr>
        <w:t xml:space="preserve"> «ХГАУ».</w:t>
      </w:r>
    </w:p>
    <w:sectPr w:rsidR="0074327F" w:rsidRPr="00115783" w:rsidSect="007C45E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C00BD"/>
    <w:multiLevelType w:val="hybridMultilevel"/>
    <w:tmpl w:val="BEC2A1B2"/>
    <w:lvl w:ilvl="0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45EE"/>
    <w:rsid w:val="0000253D"/>
    <w:rsid w:val="00005EE6"/>
    <w:rsid w:val="00011C89"/>
    <w:rsid w:val="00012416"/>
    <w:rsid w:val="000124B0"/>
    <w:rsid w:val="000138B2"/>
    <w:rsid w:val="0001762C"/>
    <w:rsid w:val="00026522"/>
    <w:rsid w:val="00027C53"/>
    <w:rsid w:val="00030592"/>
    <w:rsid w:val="00036B95"/>
    <w:rsid w:val="00050A16"/>
    <w:rsid w:val="00052EAE"/>
    <w:rsid w:val="000810F6"/>
    <w:rsid w:val="00086370"/>
    <w:rsid w:val="000A4A50"/>
    <w:rsid w:val="000B02C8"/>
    <w:rsid w:val="000C5429"/>
    <w:rsid w:val="000D3118"/>
    <w:rsid w:val="000E2317"/>
    <w:rsid w:val="000E581F"/>
    <w:rsid w:val="000E6892"/>
    <w:rsid w:val="001047A3"/>
    <w:rsid w:val="00106B29"/>
    <w:rsid w:val="00115783"/>
    <w:rsid w:val="001166B2"/>
    <w:rsid w:val="00117F00"/>
    <w:rsid w:val="001208F6"/>
    <w:rsid w:val="00130DA7"/>
    <w:rsid w:val="00133610"/>
    <w:rsid w:val="00135DB0"/>
    <w:rsid w:val="0014014A"/>
    <w:rsid w:val="00145617"/>
    <w:rsid w:val="00146EEE"/>
    <w:rsid w:val="00147B1D"/>
    <w:rsid w:val="00152EDC"/>
    <w:rsid w:val="00153EF1"/>
    <w:rsid w:val="00163478"/>
    <w:rsid w:val="001642A0"/>
    <w:rsid w:val="00171F8F"/>
    <w:rsid w:val="00183D10"/>
    <w:rsid w:val="001A5C85"/>
    <w:rsid w:val="001B68A3"/>
    <w:rsid w:val="001C3EE7"/>
    <w:rsid w:val="001C4890"/>
    <w:rsid w:val="001C7D72"/>
    <w:rsid w:val="001D00AF"/>
    <w:rsid w:val="001E7B68"/>
    <w:rsid w:val="002018AE"/>
    <w:rsid w:val="00213029"/>
    <w:rsid w:val="002177FE"/>
    <w:rsid w:val="0023195C"/>
    <w:rsid w:val="0023578E"/>
    <w:rsid w:val="00237610"/>
    <w:rsid w:val="00244273"/>
    <w:rsid w:val="00251590"/>
    <w:rsid w:val="00253848"/>
    <w:rsid w:val="002601BB"/>
    <w:rsid w:val="00261175"/>
    <w:rsid w:val="00261CBD"/>
    <w:rsid w:val="00262267"/>
    <w:rsid w:val="00267045"/>
    <w:rsid w:val="00272CAD"/>
    <w:rsid w:val="002748E5"/>
    <w:rsid w:val="00277764"/>
    <w:rsid w:val="002905C9"/>
    <w:rsid w:val="00293D85"/>
    <w:rsid w:val="002966CD"/>
    <w:rsid w:val="002A579C"/>
    <w:rsid w:val="002B1658"/>
    <w:rsid w:val="002B4693"/>
    <w:rsid w:val="002B51D3"/>
    <w:rsid w:val="002C5117"/>
    <w:rsid w:val="002D6404"/>
    <w:rsid w:val="002E26F4"/>
    <w:rsid w:val="002F04B3"/>
    <w:rsid w:val="002F12B8"/>
    <w:rsid w:val="00327DE0"/>
    <w:rsid w:val="00344C48"/>
    <w:rsid w:val="003462F0"/>
    <w:rsid w:val="00346475"/>
    <w:rsid w:val="00347BB2"/>
    <w:rsid w:val="003539D5"/>
    <w:rsid w:val="0035799C"/>
    <w:rsid w:val="003661A6"/>
    <w:rsid w:val="003730F6"/>
    <w:rsid w:val="003904D9"/>
    <w:rsid w:val="00393131"/>
    <w:rsid w:val="003A0E67"/>
    <w:rsid w:val="003A45F2"/>
    <w:rsid w:val="003A68B4"/>
    <w:rsid w:val="003C46FC"/>
    <w:rsid w:val="003D3C81"/>
    <w:rsid w:val="003E100C"/>
    <w:rsid w:val="003E69AF"/>
    <w:rsid w:val="003E7016"/>
    <w:rsid w:val="003F6E9A"/>
    <w:rsid w:val="00410B03"/>
    <w:rsid w:val="004248C6"/>
    <w:rsid w:val="00432BE1"/>
    <w:rsid w:val="004337DF"/>
    <w:rsid w:val="00435C1A"/>
    <w:rsid w:val="00443EE7"/>
    <w:rsid w:val="0044569F"/>
    <w:rsid w:val="004503D4"/>
    <w:rsid w:val="00475657"/>
    <w:rsid w:val="004765B5"/>
    <w:rsid w:val="00482DED"/>
    <w:rsid w:val="00485258"/>
    <w:rsid w:val="00486070"/>
    <w:rsid w:val="004874DB"/>
    <w:rsid w:val="00492335"/>
    <w:rsid w:val="004A0888"/>
    <w:rsid w:val="004D0292"/>
    <w:rsid w:val="004D0E77"/>
    <w:rsid w:val="004D3B47"/>
    <w:rsid w:val="004E2140"/>
    <w:rsid w:val="004E490E"/>
    <w:rsid w:val="004E63D3"/>
    <w:rsid w:val="004F1041"/>
    <w:rsid w:val="004F1471"/>
    <w:rsid w:val="004F4B8A"/>
    <w:rsid w:val="00501F09"/>
    <w:rsid w:val="00517375"/>
    <w:rsid w:val="00522C04"/>
    <w:rsid w:val="00532887"/>
    <w:rsid w:val="005365B8"/>
    <w:rsid w:val="0054207F"/>
    <w:rsid w:val="00550357"/>
    <w:rsid w:val="005518D8"/>
    <w:rsid w:val="00561A5C"/>
    <w:rsid w:val="0056684D"/>
    <w:rsid w:val="005709F6"/>
    <w:rsid w:val="00582A48"/>
    <w:rsid w:val="00582DBE"/>
    <w:rsid w:val="0059750E"/>
    <w:rsid w:val="005B21B6"/>
    <w:rsid w:val="005C0B3B"/>
    <w:rsid w:val="005C6B5A"/>
    <w:rsid w:val="005D7D9B"/>
    <w:rsid w:val="005E7FBE"/>
    <w:rsid w:val="005F213F"/>
    <w:rsid w:val="005F5765"/>
    <w:rsid w:val="00606225"/>
    <w:rsid w:val="00623F30"/>
    <w:rsid w:val="006276AD"/>
    <w:rsid w:val="00631106"/>
    <w:rsid w:val="00631C71"/>
    <w:rsid w:val="006427E5"/>
    <w:rsid w:val="006514A7"/>
    <w:rsid w:val="006518E7"/>
    <w:rsid w:val="006521BD"/>
    <w:rsid w:val="0065235C"/>
    <w:rsid w:val="006538FC"/>
    <w:rsid w:val="00665E4A"/>
    <w:rsid w:val="006678D9"/>
    <w:rsid w:val="00682C1C"/>
    <w:rsid w:val="0069385B"/>
    <w:rsid w:val="00695C27"/>
    <w:rsid w:val="0069656D"/>
    <w:rsid w:val="006A4DEC"/>
    <w:rsid w:val="006B7341"/>
    <w:rsid w:val="006C1192"/>
    <w:rsid w:val="006C7FD5"/>
    <w:rsid w:val="006D582C"/>
    <w:rsid w:val="006F68D3"/>
    <w:rsid w:val="007024A6"/>
    <w:rsid w:val="0070396D"/>
    <w:rsid w:val="00704C7B"/>
    <w:rsid w:val="007108E7"/>
    <w:rsid w:val="00724385"/>
    <w:rsid w:val="007339EF"/>
    <w:rsid w:val="0073765E"/>
    <w:rsid w:val="00737F7B"/>
    <w:rsid w:val="0074327F"/>
    <w:rsid w:val="007532FD"/>
    <w:rsid w:val="00760011"/>
    <w:rsid w:val="00760634"/>
    <w:rsid w:val="00763BBE"/>
    <w:rsid w:val="00763C84"/>
    <w:rsid w:val="00767167"/>
    <w:rsid w:val="0078090F"/>
    <w:rsid w:val="007864AF"/>
    <w:rsid w:val="007932FF"/>
    <w:rsid w:val="007938C5"/>
    <w:rsid w:val="0079532D"/>
    <w:rsid w:val="007A38B6"/>
    <w:rsid w:val="007A6BE8"/>
    <w:rsid w:val="007B079C"/>
    <w:rsid w:val="007B76B8"/>
    <w:rsid w:val="007C45EE"/>
    <w:rsid w:val="007E11EC"/>
    <w:rsid w:val="007E4C2C"/>
    <w:rsid w:val="007E52D8"/>
    <w:rsid w:val="008043BF"/>
    <w:rsid w:val="00804589"/>
    <w:rsid w:val="008056F1"/>
    <w:rsid w:val="008121EE"/>
    <w:rsid w:val="008171C5"/>
    <w:rsid w:val="00824D14"/>
    <w:rsid w:val="0082747E"/>
    <w:rsid w:val="00831316"/>
    <w:rsid w:val="00834CBF"/>
    <w:rsid w:val="00871BC3"/>
    <w:rsid w:val="00875B1E"/>
    <w:rsid w:val="00881914"/>
    <w:rsid w:val="008851D9"/>
    <w:rsid w:val="00885741"/>
    <w:rsid w:val="008923B9"/>
    <w:rsid w:val="008A2BD7"/>
    <w:rsid w:val="008A3712"/>
    <w:rsid w:val="008A4C5C"/>
    <w:rsid w:val="008A7927"/>
    <w:rsid w:val="008B09EE"/>
    <w:rsid w:val="008D77FE"/>
    <w:rsid w:val="008E4FD7"/>
    <w:rsid w:val="008F0855"/>
    <w:rsid w:val="00900C81"/>
    <w:rsid w:val="00902E0B"/>
    <w:rsid w:val="009045BF"/>
    <w:rsid w:val="0090591D"/>
    <w:rsid w:val="00922A63"/>
    <w:rsid w:val="00922CD1"/>
    <w:rsid w:val="009246D2"/>
    <w:rsid w:val="0093199D"/>
    <w:rsid w:val="00956B1A"/>
    <w:rsid w:val="00964DB2"/>
    <w:rsid w:val="00966B9E"/>
    <w:rsid w:val="00973D6C"/>
    <w:rsid w:val="00986CA6"/>
    <w:rsid w:val="00990460"/>
    <w:rsid w:val="009A0624"/>
    <w:rsid w:val="009A4438"/>
    <w:rsid w:val="009B6E3B"/>
    <w:rsid w:val="009B6F4E"/>
    <w:rsid w:val="009C084C"/>
    <w:rsid w:val="009C4475"/>
    <w:rsid w:val="009D3E08"/>
    <w:rsid w:val="009D7DD8"/>
    <w:rsid w:val="009D7E0A"/>
    <w:rsid w:val="009F0C1F"/>
    <w:rsid w:val="009F6826"/>
    <w:rsid w:val="009F6F1D"/>
    <w:rsid w:val="009F76D9"/>
    <w:rsid w:val="00A036D5"/>
    <w:rsid w:val="00A06A63"/>
    <w:rsid w:val="00A3359F"/>
    <w:rsid w:val="00A365F9"/>
    <w:rsid w:val="00A409B3"/>
    <w:rsid w:val="00A43F00"/>
    <w:rsid w:val="00A46A36"/>
    <w:rsid w:val="00A50462"/>
    <w:rsid w:val="00A57472"/>
    <w:rsid w:val="00A63106"/>
    <w:rsid w:val="00A7286B"/>
    <w:rsid w:val="00A90F73"/>
    <w:rsid w:val="00A91336"/>
    <w:rsid w:val="00A947E7"/>
    <w:rsid w:val="00A974D9"/>
    <w:rsid w:val="00AA429F"/>
    <w:rsid w:val="00AC45A3"/>
    <w:rsid w:val="00AC5306"/>
    <w:rsid w:val="00AD104B"/>
    <w:rsid w:val="00AD7F71"/>
    <w:rsid w:val="00AE62A3"/>
    <w:rsid w:val="00AF483B"/>
    <w:rsid w:val="00AF7179"/>
    <w:rsid w:val="00B077B3"/>
    <w:rsid w:val="00B264B0"/>
    <w:rsid w:val="00B409A9"/>
    <w:rsid w:val="00B55A81"/>
    <w:rsid w:val="00B62F84"/>
    <w:rsid w:val="00B721A3"/>
    <w:rsid w:val="00B75FAD"/>
    <w:rsid w:val="00B80742"/>
    <w:rsid w:val="00B81CD2"/>
    <w:rsid w:val="00BA5843"/>
    <w:rsid w:val="00BA70EC"/>
    <w:rsid w:val="00BA7B12"/>
    <w:rsid w:val="00BB0A89"/>
    <w:rsid w:val="00BD4363"/>
    <w:rsid w:val="00BE2D7B"/>
    <w:rsid w:val="00BE4C8C"/>
    <w:rsid w:val="00BF4443"/>
    <w:rsid w:val="00C00A69"/>
    <w:rsid w:val="00C0438C"/>
    <w:rsid w:val="00C11AB0"/>
    <w:rsid w:val="00C128C8"/>
    <w:rsid w:val="00C17ED8"/>
    <w:rsid w:val="00C26265"/>
    <w:rsid w:val="00C31ECE"/>
    <w:rsid w:val="00C3736E"/>
    <w:rsid w:val="00C37984"/>
    <w:rsid w:val="00C44D8B"/>
    <w:rsid w:val="00C47BB7"/>
    <w:rsid w:val="00C6147A"/>
    <w:rsid w:val="00C618AE"/>
    <w:rsid w:val="00C759CE"/>
    <w:rsid w:val="00C770FC"/>
    <w:rsid w:val="00C82853"/>
    <w:rsid w:val="00C90B53"/>
    <w:rsid w:val="00C92428"/>
    <w:rsid w:val="00C93B91"/>
    <w:rsid w:val="00C96918"/>
    <w:rsid w:val="00CA05FA"/>
    <w:rsid w:val="00CA14EA"/>
    <w:rsid w:val="00CA776A"/>
    <w:rsid w:val="00CB15C5"/>
    <w:rsid w:val="00CD3A24"/>
    <w:rsid w:val="00D017F5"/>
    <w:rsid w:val="00D05EA1"/>
    <w:rsid w:val="00D16069"/>
    <w:rsid w:val="00D17BDE"/>
    <w:rsid w:val="00D259D0"/>
    <w:rsid w:val="00D33FCD"/>
    <w:rsid w:val="00D3452A"/>
    <w:rsid w:val="00D35DA3"/>
    <w:rsid w:val="00D47DE1"/>
    <w:rsid w:val="00D504AC"/>
    <w:rsid w:val="00D52506"/>
    <w:rsid w:val="00D64763"/>
    <w:rsid w:val="00D71CD4"/>
    <w:rsid w:val="00D760A2"/>
    <w:rsid w:val="00D817AC"/>
    <w:rsid w:val="00D91A0D"/>
    <w:rsid w:val="00D920AE"/>
    <w:rsid w:val="00DA125E"/>
    <w:rsid w:val="00DC2E66"/>
    <w:rsid w:val="00DC670C"/>
    <w:rsid w:val="00DC6C31"/>
    <w:rsid w:val="00DD6B5E"/>
    <w:rsid w:val="00DE56E5"/>
    <w:rsid w:val="00DF3EC4"/>
    <w:rsid w:val="00E169F4"/>
    <w:rsid w:val="00E26DE6"/>
    <w:rsid w:val="00E30777"/>
    <w:rsid w:val="00E30D59"/>
    <w:rsid w:val="00E30FEC"/>
    <w:rsid w:val="00E32A4C"/>
    <w:rsid w:val="00E364A9"/>
    <w:rsid w:val="00E36C25"/>
    <w:rsid w:val="00E41FB7"/>
    <w:rsid w:val="00E4712C"/>
    <w:rsid w:val="00E51C2D"/>
    <w:rsid w:val="00E533C7"/>
    <w:rsid w:val="00E5684B"/>
    <w:rsid w:val="00E569DB"/>
    <w:rsid w:val="00E6076E"/>
    <w:rsid w:val="00E762B1"/>
    <w:rsid w:val="00E80DC1"/>
    <w:rsid w:val="00E8269F"/>
    <w:rsid w:val="00E845D6"/>
    <w:rsid w:val="00E84A51"/>
    <w:rsid w:val="00E947AC"/>
    <w:rsid w:val="00EB67C7"/>
    <w:rsid w:val="00EC6CF9"/>
    <w:rsid w:val="00ED7E91"/>
    <w:rsid w:val="00EE2F4F"/>
    <w:rsid w:val="00EF6763"/>
    <w:rsid w:val="00F02458"/>
    <w:rsid w:val="00F04151"/>
    <w:rsid w:val="00F054E2"/>
    <w:rsid w:val="00F100A2"/>
    <w:rsid w:val="00F11C5E"/>
    <w:rsid w:val="00F14181"/>
    <w:rsid w:val="00F1476F"/>
    <w:rsid w:val="00F270E7"/>
    <w:rsid w:val="00F41B46"/>
    <w:rsid w:val="00F57EEB"/>
    <w:rsid w:val="00F61FD2"/>
    <w:rsid w:val="00F62412"/>
    <w:rsid w:val="00F7636D"/>
    <w:rsid w:val="00F97686"/>
    <w:rsid w:val="00FA2382"/>
    <w:rsid w:val="00FB31E5"/>
    <w:rsid w:val="00FD2758"/>
    <w:rsid w:val="00FD50FD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2C955D"/>
  <w15:docId w15:val="{81E58BF4-D5C0-450B-BC46-641C58E1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5EE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45EE"/>
    <w:pPr>
      <w:ind w:left="720"/>
      <w:contextualSpacing/>
    </w:pPr>
  </w:style>
  <w:style w:type="table" w:styleId="a4">
    <w:name w:val="Table Grid"/>
    <w:basedOn w:val="a1"/>
    <w:uiPriority w:val="99"/>
    <w:rsid w:val="007C4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uiPriority w:val="99"/>
    <w:rsid w:val="007C45EE"/>
    <w:rPr>
      <w:rFonts w:cs="Times New Roman"/>
    </w:rPr>
  </w:style>
  <w:style w:type="paragraph" w:customStyle="1" w:styleId="rvps2">
    <w:name w:val="rvps2"/>
    <w:basedOn w:val="a"/>
    <w:uiPriority w:val="99"/>
    <w:rsid w:val="007C45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1608</Words>
  <Characters>9168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Антон</cp:lastModifiedBy>
  <cp:revision>7</cp:revision>
  <dcterms:created xsi:type="dcterms:W3CDTF">2017-04-26T14:05:00Z</dcterms:created>
  <dcterms:modified xsi:type="dcterms:W3CDTF">2017-09-04T13:07:00Z</dcterms:modified>
</cp:coreProperties>
</file>