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A9" w:rsidRDefault="00F94FA9" w:rsidP="0042593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94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ВІДГУК</w:t>
      </w:r>
    </w:p>
    <w:p w:rsidR="00425939" w:rsidRPr="00F94FA9" w:rsidRDefault="00425939" w:rsidP="004259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4FA9" w:rsidRPr="00701AC9" w:rsidRDefault="00F94FA9" w:rsidP="00701AC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офіційного опонента на </w:t>
      </w:r>
      <w:r w:rsidR="00911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дисертаційну </w:t>
      </w:r>
      <w:r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роботу </w:t>
      </w:r>
      <w:proofErr w:type="spellStart"/>
      <w:r w:rsidR="00361CBA"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Юзюка</w:t>
      </w:r>
      <w:proofErr w:type="spellEnd"/>
      <w:r w:rsidR="00361CBA"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Сергія Миколайовича </w:t>
      </w:r>
      <w:r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</w:t>
      </w:r>
      <w:r w:rsidR="00361CBA" w:rsidRPr="00701AC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Продуктивність картоплі на краплинному зрошенні за різних умов зволоження та способів удобрення на Півдні України</w:t>
      </w:r>
      <w:r w:rsidR="00361CBA" w:rsidRPr="00701AC9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»</w:t>
      </w:r>
      <w:r w:rsidR="00701AC9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подану до спеціалізованої вченої ради Д 67.830.01 Державного вищого навчального закладу «Херсонський державний аграрний університет»</w:t>
      </w:r>
      <w:r w:rsidR="00701AC9"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 здобуття наукового ступеня кандидата сільськогосподарських наук</w:t>
      </w:r>
      <w:r w:rsidR="00701AC9"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за спеціальністю 06.01.02 – сільськогосподарські меліорації</w:t>
      </w:r>
      <w:r w:rsidR="00361CBA" w:rsidRPr="00701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(сільськогосподарські науки)</w:t>
      </w:r>
    </w:p>
    <w:p w:rsidR="00701AC9" w:rsidRDefault="00701AC9" w:rsidP="004259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701AC9" w:rsidRPr="008A739E" w:rsidRDefault="00F94FA9" w:rsidP="00720B05">
      <w:pPr>
        <w:spacing w:after="0"/>
        <w:ind w:firstLine="709"/>
        <w:jc w:val="both"/>
        <w:rPr>
          <w:lang w:val="uk-UA"/>
        </w:rPr>
      </w:pPr>
      <w:r w:rsidRPr="0031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Актуальність теми</w:t>
      </w:r>
      <w:r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дисертації обумовлена необхідністю </w:t>
      </w:r>
      <w:r w:rsidR="00701AC9"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обґрунтування елементів технології вирощування картоплі за краплинного зрошення </w:t>
      </w:r>
      <w:r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Південному Ступу України.</w:t>
      </w:r>
      <w:r w:rsidR="00890893"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>Цей спосіб локального поливу,  істотно відрізняється від дощування за принципами зволоження поверхні</w:t>
      </w:r>
      <w:r w:rsidR="00890893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ґрунту, транспортування та розподілу води,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890893" w:rsidRPr="008A739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добрив,</w:t>
      </w:r>
      <w:r w:rsidR="00890893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або інших 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893" w:rsidRPr="008A739E">
        <w:rPr>
          <w:rFonts w:ascii="Times New Roman" w:hAnsi="Times New Roman" w:cs="Times New Roman"/>
          <w:sz w:val="28"/>
          <w:szCs w:val="28"/>
          <w:lang w:val="uk-UA"/>
        </w:rPr>
        <w:t>препаратів і, відповідно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, потребує </w:t>
      </w:r>
      <w:r w:rsidR="00890893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параметрів 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вирощув</w:t>
      </w:r>
      <w:r w:rsidR="00890893" w:rsidRPr="008A739E">
        <w:rPr>
          <w:rFonts w:ascii="Times New Roman" w:hAnsi="Times New Roman" w:cs="Times New Roman"/>
          <w:sz w:val="28"/>
          <w:szCs w:val="28"/>
          <w:lang w:val="uk-UA"/>
        </w:rPr>
        <w:t>ання культур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>Південного Степу України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Одними з негативних аспектів, притаманних краплинному зрошенню, 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>є погіршення меліоративного стану ґрунт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>тривало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>го використання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 xml:space="preserve">у випадку </w:t>
      </w:r>
      <w:r w:rsidR="008A739E" w:rsidRPr="008A739E">
        <w:rPr>
          <w:rFonts w:ascii="Times New Roman" w:hAnsi="Times New Roman" w:cs="Times New Roman"/>
          <w:sz w:val="28"/>
          <w:szCs w:val="28"/>
          <w:lang w:val="uk-UA"/>
        </w:rPr>
        <w:t>необґрунтованих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 w:rsidR="00B34555" w:rsidRPr="008A739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01AC9" w:rsidRPr="008A739E">
        <w:rPr>
          <w:rFonts w:ascii="Times New Roman" w:hAnsi="Times New Roman" w:cs="Times New Roman"/>
          <w:sz w:val="28"/>
          <w:szCs w:val="28"/>
          <w:lang w:val="uk-UA"/>
        </w:rPr>
        <w:t xml:space="preserve"> зрошення.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Тому дослідження поливного режиму в комплексі з </w:t>
      </w:r>
      <w:r w:rsidR="00B34555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системою 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удобренням, </w:t>
      </w:r>
      <w:r w:rsidR="00B34555" w:rsidRPr="00720B05">
        <w:rPr>
          <w:rFonts w:ascii="Times New Roman" w:hAnsi="Times New Roman" w:cs="Times New Roman"/>
          <w:sz w:val="28"/>
          <w:szCs w:val="28"/>
          <w:lang w:val="uk-UA"/>
        </w:rPr>
        <w:t>визначення їх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впливу на процеси росту та розвитку рослин картоплі, формування врожаю, економічн</w:t>
      </w:r>
      <w:r w:rsidR="00B34555" w:rsidRPr="00720B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та енергетичн</w:t>
      </w:r>
      <w:r w:rsidR="00B34555" w:rsidRPr="00720B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B34555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ість 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>вирощування картоплі в умовах Степу України</w:t>
      </w:r>
      <w:r w:rsidR="008A739E" w:rsidRPr="00720B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за краплинного зрошення</w:t>
      </w:r>
      <w:r w:rsidR="008A739E" w:rsidRPr="00720B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актуальним</w:t>
      </w:r>
      <w:r w:rsidR="008A739E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завданням.  Його вирішення сприятиме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</w:t>
      </w:r>
      <w:r w:rsidR="008A739E" w:rsidRPr="00720B05">
        <w:rPr>
          <w:rFonts w:ascii="Times New Roman" w:hAnsi="Times New Roman" w:cs="Times New Roman"/>
          <w:sz w:val="28"/>
          <w:szCs w:val="28"/>
          <w:lang w:val="uk-UA"/>
        </w:rPr>
        <w:t>енню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8A739E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ї вирощування, 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підвищенню урожайності, економії ресурсів та зменшенню </w:t>
      </w:r>
      <w:r w:rsidR="008A739E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антропогенного впливу </w:t>
      </w:r>
      <w:r w:rsidR="00701AC9" w:rsidRPr="00720B05">
        <w:rPr>
          <w:rFonts w:ascii="Times New Roman" w:hAnsi="Times New Roman" w:cs="Times New Roman"/>
          <w:sz w:val="28"/>
          <w:szCs w:val="28"/>
          <w:lang w:val="uk-UA"/>
        </w:rPr>
        <w:t xml:space="preserve"> на довкілля.</w:t>
      </w:r>
    </w:p>
    <w:p w:rsidR="008A739E" w:rsidRPr="008A739E" w:rsidRDefault="00F94FA9" w:rsidP="008A73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  <w:r w:rsidRPr="0031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Зв'язок роботи з науковими програмами, планами, темами.</w:t>
      </w:r>
      <w:r w:rsidRPr="00F94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8A739E"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Дисертаційна робота є складовою частиною досліджень, передбачених тематичним планом Інституту зрошуваного землеробства НААН України згідно ПНД «Картоплярство»:</w:t>
      </w:r>
      <w:r w:rsidR="00313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="008A739E"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«Розробити та науково обґрунтувати екологічно-безпечні ресурсозберігаючі технології вирощування насіннєвої та продовольчої картоплі в умовах зрошення на півдні України з використанням методу двоврожайної культури» (№ державної реєстрації 0111U002693, 2011-2013 рр.); «Розробити сучасні підходи ефективного ведення насінництва з використанням методів біотехнології та оптимізувати технологію вирощування насіннєвої і продовольчої картоплі за </w:t>
      </w:r>
      <w:proofErr w:type="spellStart"/>
      <w:r w:rsidR="008A739E"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двоврожайної</w:t>
      </w:r>
      <w:proofErr w:type="spellEnd"/>
      <w:r w:rsidR="008A739E" w:rsidRPr="008A7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культури в умовах зрошення Степу України» (№ державної реєстрації 0114U000034, 2014-2015 рр.).</w:t>
      </w:r>
    </w:p>
    <w:p w:rsidR="00313E61" w:rsidRDefault="00313E61" w:rsidP="00313E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53801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досліджень</w:t>
      </w:r>
      <w:r w:rsidRPr="006538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 xml:space="preserve">Метою досліджень є встановлення </w:t>
      </w:r>
      <w:r w:rsidRPr="00313E61">
        <w:rPr>
          <w:rFonts w:ascii="Times New Roman" w:hAnsi="Times New Roman"/>
          <w:sz w:val="28"/>
          <w:szCs w:val="28"/>
          <w:lang w:val="uk-UA"/>
        </w:rPr>
        <w:lastRenderedPageBreak/>
        <w:t xml:space="preserve">особливостей водоспоживання, ростових та </w:t>
      </w:r>
      <w:proofErr w:type="spellStart"/>
      <w:r w:rsidRPr="00313E61">
        <w:rPr>
          <w:rFonts w:ascii="Times New Roman" w:hAnsi="Times New Roman"/>
          <w:sz w:val="28"/>
          <w:szCs w:val="28"/>
          <w:lang w:val="uk-UA"/>
        </w:rPr>
        <w:t>продукційних</w:t>
      </w:r>
      <w:proofErr w:type="spellEnd"/>
      <w:r w:rsidRPr="00313E61">
        <w:rPr>
          <w:rFonts w:ascii="Times New Roman" w:hAnsi="Times New Roman"/>
          <w:sz w:val="28"/>
          <w:szCs w:val="28"/>
          <w:lang w:val="uk-UA"/>
        </w:rPr>
        <w:t xml:space="preserve"> процесів картоплі  залежно від елементів технологічного процесу вирощування за краплинного зрошення в умовах півдня 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3E61" w:rsidRPr="00313E61" w:rsidRDefault="00313E61" w:rsidP="00313E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313E61">
        <w:rPr>
          <w:rFonts w:ascii="Times New Roman" w:hAnsi="Times New Roman"/>
          <w:sz w:val="28"/>
          <w:szCs w:val="28"/>
          <w:lang w:val="uk-UA"/>
        </w:rPr>
        <w:t>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досліджень: </w:t>
      </w:r>
      <w:r w:rsidRPr="00313E61">
        <w:rPr>
          <w:rFonts w:ascii="Times New Roman" w:hAnsi="Times New Roman"/>
          <w:sz w:val="28"/>
          <w:szCs w:val="28"/>
          <w:lang w:val="uk-UA"/>
        </w:rPr>
        <w:t xml:space="preserve">встановити показники водоспоживання рослин картоплі та визначити оптимальний шар зволоження за різних умов </w:t>
      </w:r>
      <w:proofErr w:type="spellStart"/>
      <w:r w:rsidRPr="00313E61">
        <w:rPr>
          <w:rFonts w:ascii="Times New Roman" w:hAnsi="Times New Roman"/>
          <w:sz w:val="28"/>
          <w:szCs w:val="28"/>
          <w:lang w:val="uk-UA"/>
        </w:rPr>
        <w:t>вологозабез</w:t>
      </w:r>
      <w:r>
        <w:rPr>
          <w:rFonts w:ascii="Times New Roman" w:hAnsi="Times New Roman"/>
          <w:sz w:val="28"/>
          <w:szCs w:val="28"/>
          <w:lang w:val="uk-UA"/>
        </w:rPr>
        <w:t>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краплинному зрошенні,</w:t>
      </w:r>
      <w:r w:rsidRPr="00313E6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>дослідити особливості росту і розвитку, фотосинтетичної діяльності рослин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>картоплі залежно від різних умов зволоження та способів удобрення за краплинного зрошення;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>визначити вплив умов живлення на формування поживного режиму ґрунту;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 xml:space="preserve">дослідити вплив різних умов зволоження та способів внесення добрив на формування фенологічних та </w:t>
      </w:r>
      <w:proofErr w:type="spellStart"/>
      <w:r w:rsidRPr="00313E61">
        <w:rPr>
          <w:rFonts w:ascii="Times New Roman" w:hAnsi="Times New Roman"/>
          <w:sz w:val="28"/>
          <w:szCs w:val="28"/>
          <w:lang w:val="uk-UA"/>
        </w:rPr>
        <w:t>морфобіологічних</w:t>
      </w:r>
      <w:proofErr w:type="spellEnd"/>
      <w:r w:rsidRPr="00313E61">
        <w:rPr>
          <w:rFonts w:ascii="Times New Roman" w:hAnsi="Times New Roman"/>
          <w:sz w:val="28"/>
          <w:szCs w:val="28"/>
          <w:lang w:val="uk-UA"/>
        </w:rPr>
        <w:t xml:space="preserve"> показників рослин картоплі;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ab/>
        <w:t>визначити вплив досліджуваних факторів на формування врожаю та якості бульб картоплі;</w:t>
      </w:r>
      <w:r w:rsidR="00C93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E61">
        <w:rPr>
          <w:rFonts w:ascii="Times New Roman" w:hAnsi="Times New Roman"/>
          <w:sz w:val="28"/>
          <w:szCs w:val="28"/>
          <w:lang w:val="uk-UA"/>
        </w:rPr>
        <w:t>обґрунтувати економічну та енергетичну доцільність елементів технології вирощування картоплі на краплинному зрошенні.</w:t>
      </w:r>
    </w:p>
    <w:p w:rsidR="00313E61" w:rsidRPr="00653801" w:rsidRDefault="00313E61" w:rsidP="00313E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3801">
        <w:rPr>
          <w:rFonts w:ascii="Times New Roman" w:hAnsi="Times New Roman"/>
          <w:b/>
          <w:bCs/>
          <w:sz w:val="28"/>
          <w:szCs w:val="28"/>
          <w:lang w:val="uk-UA"/>
        </w:rPr>
        <w:t>Ступінь обґрунтованості та достовірності наукових положень, висновків і пропозицій виробництву, сформульованих у дисертації.</w:t>
      </w:r>
    </w:p>
    <w:p w:rsidR="00313E61" w:rsidRPr="00C93861" w:rsidRDefault="00313E61" w:rsidP="00313E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801">
        <w:rPr>
          <w:rFonts w:ascii="Times New Roman" w:hAnsi="Times New Roman"/>
          <w:sz w:val="28"/>
          <w:szCs w:val="28"/>
          <w:lang w:val="uk-UA"/>
        </w:rPr>
        <w:t xml:space="preserve">Наукові положення дисертаційної роботи сформульовані цілком обґрунтовано. Експериментальна робота проводилась на належному науково-методичному рівні згідно існуючих методик. </w:t>
      </w:r>
      <w:r w:rsidR="00C930D6" w:rsidRPr="00653801">
        <w:rPr>
          <w:rFonts w:ascii="Times New Roman" w:hAnsi="Times New Roman"/>
          <w:sz w:val="28"/>
          <w:szCs w:val="28"/>
          <w:lang w:val="uk-UA"/>
        </w:rPr>
        <w:t>Висновки по роботі і по</w:t>
      </w:r>
      <w:bookmarkStart w:id="0" w:name="page5"/>
      <w:bookmarkEnd w:id="0"/>
      <w:r w:rsidR="00C930D6" w:rsidRPr="00653801">
        <w:rPr>
          <w:rFonts w:ascii="Times New Roman" w:hAnsi="Times New Roman"/>
          <w:sz w:val="28"/>
          <w:szCs w:val="28"/>
          <w:lang w:val="uk-UA"/>
        </w:rPr>
        <w:t xml:space="preserve"> розділам відповідають змісту експериментальних даних, темі дисертації</w:t>
      </w:r>
      <w:r w:rsidR="00C93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0D6" w:rsidRPr="00653801">
        <w:rPr>
          <w:rFonts w:ascii="Times New Roman" w:hAnsi="Times New Roman"/>
          <w:sz w:val="28"/>
          <w:szCs w:val="28"/>
          <w:lang w:val="uk-UA"/>
        </w:rPr>
        <w:t xml:space="preserve">та мають об’єктивну аргументацію. Статистична обробка урожайних </w:t>
      </w:r>
      <w:r w:rsidR="00C930D6">
        <w:rPr>
          <w:rFonts w:ascii="Times New Roman" w:hAnsi="Times New Roman"/>
          <w:sz w:val="28"/>
          <w:szCs w:val="28"/>
          <w:lang w:val="uk-UA"/>
        </w:rPr>
        <w:t>підтверджує</w:t>
      </w:r>
      <w:r w:rsidR="00C930D6" w:rsidRPr="00653801">
        <w:rPr>
          <w:rFonts w:ascii="Times New Roman" w:hAnsi="Times New Roman"/>
          <w:sz w:val="28"/>
          <w:szCs w:val="28"/>
          <w:lang w:val="uk-UA"/>
        </w:rPr>
        <w:t xml:space="preserve"> достовірність відмінностей між варіантами дослідів. </w:t>
      </w:r>
      <w:r w:rsidR="00C930D6">
        <w:rPr>
          <w:rFonts w:ascii="Times New Roman" w:hAnsi="Times New Roman"/>
          <w:sz w:val="28"/>
          <w:szCs w:val="28"/>
          <w:lang w:val="uk-UA"/>
        </w:rPr>
        <w:t>Р</w:t>
      </w:r>
      <w:r w:rsidRPr="00653801">
        <w:rPr>
          <w:rFonts w:ascii="Times New Roman" w:hAnsi="Times New Roman"/>
          <w:sz w:val="28"/>
          <w:szCs w:val="28"/>
          <w:lang w:val="uk-UA"/>
        </w:rPr>
        <w:t xml:space="preserve">екомендації виробництву базуються на </w:t>
      </w:r>
      <w:r w:rsidR="00C930D6">
        <w:rPr>
          <w:rFonts w:ascii="Times New Roman" w:hAnsi="Times New Roman"/>
          <w:sz w:val="28"/>
          <w:szCs w:val="28"/>
          <w:lang w:val="uk-UA"/>
        </w:rPr>
        <w:t>результатах експериментальних</w:t>
      </w:r>
      <w:r w:rsidRPr="00653801">
        <w:rPr>
          <w:rFonts w:ascii="Times New Roman" w:hAnsi="Times New Roman"/>
          <w:sz w:val="28"/>
          <w:szCs w:val="28"/>
          <w:lang w:val="uk-UA"/>
        </w:rPr>
        <w:t xml:space="preserve"> досліджен</w:t>
      </w:r>
      <w:r w:rsidR="00C930D6">
        <w:rPr>
          <w:rFonts w:ascii="Times New Roman" w:hAnsi="Times New Roman"/>
          <w:sz w:val="28"/>
          <w:szCs w:val="28"/>
          <w:lang w:val="uk-UA"/>
        </w:rPr>
        <w:t>ь.</w:t>
      </w:r>
      <w:r w:rsidRPr="006538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010" w:rsidRDefault="00313E61" w:rsidP="00BC4010">
      <w:pPr>
        <w:pStyle w:val="a5"/>
        <w:spacing w:before="1"/>
        <w:ind w:left="112" w:right="147" w:firstLine="708"/>
        <w:jc w:val="both"/>
      </w:pPr>
      <w:r w:rsidRPr="00653801">
        <w:rPr>
          <w:b/>
          <w:lang w:val="uk-UA"/>
        </w:rPr>
        <w:t>Наукова новизна проведених здобуваче</w:t>
      </w:r>
      <w:r>
        <w:rPr>
          <w:b/>
          <w:lang w:val="uk-UA"/>
        </w:rPr>
        <w:t>м досліджень полягає в тому, що</w:t>
      </w:r>
      <w:r w:rsidRPr="00653801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BC4010" w:rsidRPr="00350A25">
        <w:rPr>
          <w:lang w:val="uk-UA"/>
        </w:rPr>
        <w:t xml:space="preserve">для умов півдня </w:t>
      </w:r>
      <w:r w:rsidR="00BC4010" w:rsidRPr="00350A25">
        <w:rPr>
          <w:spacing w:val="-4"/>
          <w:lang w:val="uk-UA"/>
        </w:rPr>
        <w:t>України</w:t>
      </w:r>
      <w:r w:rsidR="00BC4010" w:rsidRPr="00350A25">
        <w:rPr>
          <w:spacing w:val="62"/>
          <w:lang w:val="uk-UA"/>
        </w:rPr>
        <w:t xml:space="preserve"> </w:t>
      </w:r>
      <w:r w:rsidR="00BC4010" w:rsidRPr="00350A25">
        <w:rPr>
          <w:lang w:val="uk-UA"/>
        </w:rPr>
        <w:t xml:space="preserve">встановлено особливості процесів водоспоживання, </w:t>
      </w:r>
      <w:r w:rsidR="00BC4010" w:rsidRPr="00350A25">
        <w:rPr>
          <w:spacing w:val="-6"/>
          <w:lang w:val="uk-UA"/>
        </w:rPr>
        <w:t xml:space="preserve">росту, </w:t>
      </w:r>
      <w:r w:rsidR="00BC4010" w:rsidRPr="00350A25">
        <w:rPr>
          <w:spacing w:val="-5"/>
          <w:lang w:val="uk-UA"/>
        </w:rPr>
        <w:t xml:space="preserve">розвитку, </w:t>
      </w:r>
      <w:r w:rsidR="00BC4010" w:rsidRPr="00350A25">
        <w:rPr>
          <w:lang w:val="uk-UA"/>
        </w:rPr>
        <w:t xml:space="preserve">фотосинтетичної діяльності та динаміки </w:t>
      </w:r>
      <w:r w:rsidR="00BC4010" w:rsidRPr="00350A25">
        <w:rPr>
          <w:spacing w:val="-3"/>
          <w:lang w:val="uk-UA"/>
        </w:rPr>
        <w:t xml:space="preserve">накопичення </w:t>
      </w:r>
      <w:r w:rsidR="00BC4010" w:rsidRPr="00350A25">
        <w:rPr>
          <w:lang w:val="uk-UA"/>
        </w:rPr>
        <w:t xml:space="preserve">врожаю </w:t>
      </w:r>
      <w:r w:rsidR="00BC4010" w:rsidRPr="00350A25">
        <w:rPr>
          <w:spacing w:val="-6"/>
          <w:lang w:val="uk-UA"/>
        </w:rPr>
        <w:t xml:space="preserve">бульб </w:t>
      </w:r>
      <w:r w:rsidR="00BC4010" w:rsidRPr="00350A25">
        <w:rPr>
          <w:lang w:val="uk-UA"/>
        </w:rPr>
        <w:t xml:space="preserve">рослинами </w:t>
      </w:r>
      <w:r w:rsidR="00BC4010" w:rsidRPr="00350A25">
        <w:rPr>
          <w:spacing w:val="-3"/>
          <w:lang w:val="uk-UA"/>
        </w:rPr>
        <w:t xml:space="preserve">картоплі </w:t>
      </w:r>
      <w:r w:rsidR="00BC4010" w:rsidRPr="00350A25">
        <w:rPr>
          <w:lang w:val="uk-UA"/>
        </w:rPr>
        <w:t xml:space="preserve">за </w:t>
      </w:r>
      <w:r w:rsidR="00BC4010" w:rsidRPr="00350A25">
        <w:rPr>
          <w:spacing w:val="-3"/>
          <w:lang w:val="uk-UA"/>
        </w:rPr>
        <w:t xml:space="preserve">краплинного </w:t>
      </w:r>
      <w:r w:rsidR="00BC4010" w:rsidRPr="00350A25">
        <w:rPr>
          <w:lang w:val="uk-UA"/>
        </w:rPr>
        <w:t xml:space="preserve">зрошення залежно від умов </w:t>
      </w:r>
      <w:r w:rsidR="00BC4010" w:rsidRPr="00350A25">
        <w:rPr>
          <w:spacing w:val="-3"/>
          <w:lang w:val="uk-UA"/>
        </w:rPr>
        <w:t xml:space="preserve">зволоження </w:t>
      </w:r>
      <w:r w:rsidR="00BC4010" w:rsidRPr="00350A25">
        <w:rPr>
          <w:lang w:val="uk-UA"/>
        </w:rPr>
        <w:t xml:space="preserve">та способів внесення добрив. Визначено </w:t>
      </w:r>
      <w:r w:rsidR="00BC4010" w:rsidRPr="00350A25">
        <w:rPr>
          <w:spacing w:val="-3"/>
          <w:lang w:val="uk-UA"/>
        </w:rPr>
        <w:t xml:space="preserve">економічну </w:t>
      </w:r>
      <w:r w:rsidR="00BC4010" w:rsidRPr="00350A25">
        <w:rPr>
          <w:lang w:val="uk-UA"/>
        </w:rPr>
        <w:t xml:space="preserve">та енергетичну ефективність розроблених елементів технології вирощування </w:t>
      </w:r>
      <w:r w:rsidR="00BC4010" w:rsidRPr="00350A25">
        <w:rPr>
          <w:spacing w:val="-3"/>
          <w:lang w:val="uk-UA"/>
        </w:rPr>
        <w:t xml:space="preserve">картоплі </w:t>
      </w:r>
      <w:r w:rsidR="00BC4010" w:rsidRPr="00350A25">
        <w:rPr>
          <w:lang w:val="uk-UA"/>
        </w:rPr>
        <w:t xml:space="preserve">за </w:t>
      </w:r>
      <w:r w:rsidR="00BC4010" w:rsidRPr="00350A25">
        <w:rPr>
          <w:spacing w:val="-3"/>
          <w:lang w:val="uk-UA"/>
        </w:rPr>
        <w:t xml:space="preserve">умов </w:t>
      </w:r>
      <w:r w:rsidR="00BC4010" w:rsidRPr="00350A25">
        <w:rPr>
          <w:lang w:val="uk-UA"/>
        </w:rPr>
        <w:t xml:space="preserve">краплинного зрошення на </w:t>
      </w:r>
      <w:r w:rsidR="00BC4010" w:rsidRPr="00350A25">
        <w:rPr>
          <w:spacing w:val="-3"/>
          <w:lang w:val="uk-UA"/>
        </w:rPr>
        <w:t xml:space="preserve">півдні </w:t>
      </w:r>
      <w:r w:rsidR="00BC4010" w:rsidRPr="00350A25">
        <w:rPr>
          <w:spacing w:val="-4"/>
          <w:lang w:val="uk-UA"/>
        </w:rPr>
        <w:t>України.</w:t>
      </w:r>
    </w:p>
    <w:p w:rsidR="00FB51A0" w:rsidRPr="00FB51A0" w:rsidRDefault="00FB51A0" w:rsidP="00FB5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 w:bidi="ru-RU"/>
        </w:rPr>
      </w:pPr>
      <w:r w:rsidRPr="00FB51A0">
        <w:rPr>
          <w:rFonts w:ascii="Times New Roman" w:hAnsi="Times New Roman"/>
          <w:b/>
          <w:bCs/>
          <w:sz w:val="28"/>
          <w:szCs w:val="28"/>
          <w:lang w:val="uk-UA" w:eastAsia="ru-RU" w:bidi="ru-RU"/>
        </w:rPr>
        <w:t xml:space="preserve">Практичне значення отриманих результатів. </w:t>
      </w:r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Результати досліджень дали можливість запропонувати науково обґрунтовані рекомендації з технології вирощування картоплі на краплинному зрошенні в умовах півдня  України; визначено оптимальний спосіб внесення добрив та умови зволоження ґрунту, які забезпечують високу врожайність за економії матеріальних і трудових ресурсів.</w:t>
      </w:r>
      <w:r>
        <w:rPr>
          <w:rFonts w:ascii="Times New Roman" w:hAnsi="Times New Roman"/>
          <w:bCs/>
          <w:sz w:val="28"/>
          <w:szCs w:val="28"/>
          <w:lang w:val="uk-UA" w:eastAsia="ru-RU" w:bidi="ru-RU"/>
        </w:rPr>
        <w:t xml:space="preserve"> </w:t>
      </w:r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Результати наукових досліджень пройшли виробничу перевірку та впровадження на площі 5,0 га в господарстві ФОП «</w:t>
      </w:r>
      <w:proofErr w:type="spellStart"/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Коновальчук</w:t>
      </w:r>
      <w:proofErr w:type="spellEnd"/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», с. М. Каховка, Каховського р-ну, Херсонської області та 4,0 га в ФГ «</w:t>
      </w:r>
      <w:proofErr w:type="spellStart"/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Чернохатове</w:t>
      </w:r>
      <w:proofErr w:type="spellEnd"/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», с. Українка, Вітовського р-ну, Миколаївської області. Результати впровадження підтвердили</w:t>
      </w:r>
      <w:r>
        <w:rPr>
          <w:rFonts w:ascii="Times New Roman" w:hAnsi="Times New Roman"/>
          <w:bCs/>
          <w:sz w:val="28"/>
          <w:szCs w:val="28"/>
          <w:lang w:val="uk-UA" w:eastAsia="ru-RU" w:bidi="ru-RU"/>
        </w:rPr>
        <w:t xml:space="preserve"> </w:t>
      </w:r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 xml:space="preserve">високу ефективність запропонованих елементів технології, додатковий умовний чистий прибуток склав 19,5 та 12,4 тис. </w:t>
      </w:r>
      <w:proofErr w:type="spellStart"/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грн</w:t>
      </w:r>
      <w:proofErr w:type="spellEnd"/>
      <w:r w:rsidRP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>/га, відповідно.</w:t>
      </w:r>
    </w:p>
    <w:p w:rsidR="00313E61" w:rsidRPr="00313E61" w:rsidRDefault="00313E61" w:rsidP="00313E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3E6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Повнота викладання матеріалів дисертації в опублікованих працях. </w:t>
      </w:r>
      <w:r w:rsidR="00BC4010" w:rsidRPr="00BC4010">
        <w:rPr>
          <w:rFonts w:ascii="Times New Roman" w:hAnsi="Times New Roman"/>
          <w:sz w:val="28"/>
          <w:szCs w:val="28"/>
          <w:lang w:val="uk-UA" w:eastAsia="ru-RU" w:bidi="ru-RU"/>
        </w:rPr>
        <w:t xml:space="preserve">За матеріалами дисертаційної роботи опубліковано 26 наукових </w:t>
      </w:r>
      <w:r w:rsidR="00BC4010" w:rsidRPr="00BC4010">
        <w:rPr>
          <w:rFonts w:ascii="Times New Roman" w:hAnsi="Times New Roman"/>
          <w:sz w:val="28"/>
          <w:szCs w:val="28"/>
          <w:lang w:val="uk-UA" w:eastAsia="ru-RU" w:bidi="ru-RU"/>
        </w:rPr>
        <w:lastRenderedPageBreak/>
        <w:t>праць, у тому числі 5 статей у фахових виданнях України, 1 – у закордонному виданні, 15 матеріалів та тез конференцій, 4 науково-практичні рекомендації, 1 стаття в інших наукових виданнях.</w:t>
      </w:r>
    </w:p>
    <w:p w:rsidR="00FB51A0" w:rsidRDefault="00313E61" w:rsidP="00313E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 w:bidi="ru-RU"/>
        </w:rPr>
      </w:pPr>
      <w:r w:rsidRPr="00313E61">
        <w:rPr>
          <w:rFonts w:ascii="Times New Roman" w:hAnsi="Times New Roman"/>
          <w:b/>
          <w:sz w:val="28"/>
          <w:szCs w:val="28"/>
          <w:lang w:val="uk-UA" w:eastAsia="ru-RU"/>
        </w:rPr>
        <w:t>Структура та обсяг дисертації.</w:t>
      </w:r>
      <w:r w:rsidRPr="00313E6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C4010" w:rsidRPr="00BC4010">
        <w:rPr>
          <w:rFonts w:ascii="Times New Roman" w:hAnsi="Times New Roman"/>
          <w:bCs/>
          <w:sz w:val="28"/>
          <w:szCs w:val="28"/>
          <w:lang w:val="uk-UA" w:eastAsia="ru-RU" w:bidi="ru-RU"/>
        </w:rPr>
        <w:t>Дисертаційна робота складається зі вступу, 6 розділів, висновків, рекомендацій виробництву, списку використаних джерел із 255 найменувань, у тому числі 33 латиницею та 3 додатків. Дисертацію викладено на 159 сторінках, її текст ілюстровано 25 рисунками, містить 23 таблиці та 3 додатки</w:t>
      </w:r>
      <w:r w:rsidR="00FB51A0">
        <w:rPr>
          <w:rFonts w:ascii="Times New Roman" w:hAnsi="Times New Roman"/>
          <w:bCs/>
          <w:sz w:val="28"/>
          <w:szCs w:val="28"/>
          <w:lang w:val="uk-UA" w:eastAsia="ru-RU" w:bidi="ru-RU"/>
        </w:rPr>
        <w:t xml:space="preserve">. </w:t>
      </w:r>
    </w:p>
    <w:p w:rsidR="00313E61" w:rsidRPr="00313E61" w:rsidRDefault="00313E61" w:rsidP="00313E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3E61">
        <w:rPr>
          <w:rFonts w:ascii="Times New Roman" w:hAnsi="Times New Roman"/>
          <w:b/>
          <w:bCs/>
          <w:sz w:val="28"/>
          <w:szCs w:val="28"/>
          <w:lang w:val="uk-UA" w:eastAsia="ru-RU"/>
        </w:rPr>
        <w:t>Ідентичність змісту автореферату і основних положень дисертацій.</w:t>
      </w:r>
    </w:p>
    <w:p w:rsidR="00313E61" w:rsidRDefault="00313E61" w:rsidP="00313E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3E61">
        <w:rPr>
          <w:rFonts w:ascii="Times New Roman" w:hAnsi="Times New Roman"/>
          <w:sz w:val="28"/>
          <w:szCs w:val="28"/>
          <w:lang w:val="uk-UA" w:eastAsia="ru-RU"/>
        </w:rPr>
        <w:t xml:space="preserve">Основні положення дисертації викладені в авторефераті. Він містить загальну характеристику роботи, результати досліджень, висновки і рекомендації виробництву, список опублікованих праць, анотації. Автореферат містить </w:t>
      </w:r>
      <w:r w:rsidR="00FB51A0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313E61">
        <w:rPr>
          <w:rFonts w:ascii="Times New Roman" w:hAnsi="Times New Roman"/>
          <w:sz w:val="28"/>
          <w:szCs w:val="28"/>
          <w:lang w:val="uk-UA" w:eastAsia="ru-RU"/>
        </w:rPr>
        <w:t xml:space="preserve"> таблиці, </w:t>
      </w:r>
      <w:r w:rsidR="00FB51A0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313E61">
        <w:rPr>
          <w:rFonts w:ascii="Times New Roman" w:hAnsi="Times New Roman"/>
          <w:sz w:val="28"/>
          <w:szCs w:val="28"/>
          <w:lang w:val="uk-UA" w:eastAsia="ru-RU"/>
        </w:rPr>
        <w:t xml:space="preserve"> рисунків. Зміст автореферату і основні положення дисертаційної роботи ідентичні.</w:t>
      </w:r>
    </w:p>
    <w:p w:rsidR="00FB51A0" w:rsidRPr="00F255F5" w:rsidRDefault="00FB51A0" w:rsidP="00FB51A0">
      <w:pPr>
        <w:pStyle w:val="a5"/>
        <w:spacing w:before="2"/>
        <w:ind w:left="112" w:right="146" w:firstLine="708"/>
        <w:jc w:val="both"/>
        <w:rPr>
          <w:i/>
          <w:lang w:val="uk-UA"/>
        </w:rPr>
      </w:pPr>
      <w:r w:rsidRPr="00FB51A0">
        <w:rPr>
          <w:b/>
          <w:lang w:val="uk-UA"/>
        </w:rPr>
        <w:t xml:space="preserve">Особистий внесок </w:t>
      </w:r>
      <w:r w:rsidRPr="00FB51A0">
        <w:rPr>
          <w:b/>
          <w:spacing w:val="-4"/>
          <w:lang w:val="uk-UA"/>
        </w:rPr>
        <w:t xml:space="preserve">здобувача. </w:t>
      </w:r>
      <w:r w:rsidRPr="00FB51A0">
        <w:rPr>
          <w:spacing w:val="-4"/>
          <w:lang w:val="uk-UA"/>
        </w:rPr>
        <w:t>Автором</w:t>
      </w:r>
      <w:r w:rsidRPr="00FB51A0">
        <w:rPr>
          <w:spacing w:val="62"/>
          <w:lang w:val="uk-UA"/>
        </w:rPr>
        <w:t xml:space="preserve"> </w:t>
      </w:r>
      <w:r w:rsidRPr="00FB51A0">
        <w:rPr>
          <w:lang w:val="uk-UA"/>
        </w:rPr>
        <w:t xml:space="preserve">опрацьовано та узагальнено </w:t>
      </w:r>
      <w:r w:rsidRPr="00FB51A0">
        <w:rPr>
          <w:spacing w:val="-5"/>
          <w:lang w:val="uk-UA"/>
        </w:rPr>
        <w:t xml:space="preserve">наукові </w:t>
      </w:r>
      <w:r w:rsidRPr="00FB51A0">
        <w:rPr>
          <w:lang w:val="uk-UA"/>
        </w:rPr>
        <w:t>джерела за темою дисертації, розроблена програма</w:t>
      </w:r>
      <w:r>
        <w:rPr>
          <w:lang w:val="uk-UA"/>
        </w:rPr>
        <w:t xml:space="preserve"> досліджень</w:t>
      </w:r>
      <w:r w:rsidRPr="00FB51A0">
        <w:rPr>
          <w:lang w:val="uk-UA"/>
        </w:rPr>
        <w:t xml:space="preserve">, </w:t>
      </w:r>
      <w:r w:rsidRPr="00FB51A0">
        <w:rPr>
          <w:spacing w:val="-3"/>
          <w:lang w:val="uk-UA"/>
        </w:rPr>
        <w:t xml:space="preserve">виконано </w:t>
      </w:r>
      <w:r w:rsidRPr="00FB51A0">
        <w:rPr>
          <w:lang w:val="uk-UA"/>
        </w:rPr>
        <w:t xml:space="preserve">польові та лабораторні роботи, аналіз </w:t>
      </w:r>
      <w:r w:rsidRPr="00FB51A0">
        <w:rPr>
          <w:spacing w:val="-3"/>
          <w:lang w:val="uk-UA"/>
        </w:rPr>
        <w:t xml:space="preserve">результатів, </w:t>
      </w:r>
      <w:r w:rsidRPr="00FB51A0">
        <w:rPr>
          <w:lang w:val="uk-UA"/>
        </w:rPr>
        <w:t xml:space="preserve">їх систематизацію, узагальнення та статистичну </w:t>
      </w:r>
      <w:r w:rsidRPr="00FB51A0">
        <w:rPr>
          <w:spacing w:val="-6"/>
          <w:lang w:val="uk-UA"/>
        </w:rPr>
        <w:t xml:space="preserve">обробку, </w:t>
      </w:r>
      <w:r w:rsidRPr="00FB51A0">
        <w:rPr>
          <w:lang w:val="uk-UA"/>
        </w:rPr>
        <w:t xml:space="preserve">визначено </w:t>
      </w:r>
      <w:r w:rsidRPr="00FB51A0">
        <w:rPr>
          <w:spacing w:val="-3"/>
          <w:lang w:val="uk-UA"/>
        </w:rPr>
        <w:t xml:space="preserve">економічну </w:t>
      </w:r>
      <w:r w:rsidRPr="00FB51A0">
        <w:rPr>
          <w:lang w:val="uk-UA"/>
        </w:rPr>
        <w:t xml:space="preserve">та енергетичну ефективність, сформульовано висновки та </w:t>
      </w:r>
      <w:r w:rsidRPr="00FB51A0">
        <w:rPr>
          <w:spacing w:val="-3"/>
          <w:lang w:val="uk-UA"/>
        </w:rPr>
        <w:t xml:space="preserve">рекомендації </w:t>
      </w:r>
      <w:r w:rsidRPr="00FB51A0">
        <w:rPr>
          <w:spacing w:val="-5"/>
          <w:lang w:val="uk-UA"/>
        </w:rPr>
        <w:t xml:space="preserve">виробництву, </w:t>
      </w:r>
      <w:r w:rsidRPr="00FB51A0">
        <w:rPr>
          <w:lang w:val="uk-UA"/>
        </w:rPr>
        <w:t xml:space="preserve">здійснено впровадження </w:t>
      </w:r>
      <w:r w:rsidRPr="00FB51A0">
        <w:rPr>
          <w:spacing w:val="-5"/>
          <w:lang w:val="uk-UA"/>
        </w:rPr>
        <w:t xml:space="preserve">наукової </w:t>
      </w:r>
      <w:r w:rsidRPr="00FB51A0">
        <w:rPr>
          <w:lang w:val="uk-UA"/>
        </w:rPr>
        <w:t xml:space="preserve">розробки у виробництво. </w:t>
      </w:r>
      <w:r w:rsidRPr="00DF0F42">
        <w:rPr>
          <w:lang w:val="uk-UA"/>
        </w:rPr>
        <w:t xml:space="preserve">Особисто </w:t>
      </w:r>
      <w:r w:rsidRPr="00DF0F42">
        <w:rPr>
          <w:spacing w:val="-4"/>
          <w:lang w:val="uk-UA"/>
        </w:rPr>
        <w:t>автором</w:t>
      </w:r>
      <w:r w:rsidRPr="00DF0F42">
        <w:rPr>
          <w:spacing w:val="62"/>
          <w:lang w:val="uk-UA"/>
        </w:rPr>
        <w:t xml:space="preserve"> </w:t>
      </w:r>
      <w:r w:rsidRPr="00DF0F42">
        <w:rPr>
          <w:lang w:val="uk-UA"/>
        </w:rPr>
        <w:t xml:space="preserve">розроблено та </w:t>
      </w:r>
      <w:r w:rsidRPr="00DF0F42">
        <w:rPr>
          <w:spacing w:val="-5"/>
          <w:lang w:val="uk-UA"/>
        </w:rPr>
        <w:t xml:space="preserve">науково </w:t>
      </w:r>
      <w:r w:rsidRPr="00DF0F42">
        <w:rPr>
          <w:lang w:val="uk-UA"/>
        </w:rPr>
        <w:t xml:space="preserve">обґрунтовано основні </w:t>
      </w:r>
      <w:r w:rsidRPr="00DF0F42">
        <w:rPr>
          <w:spacing w:val="-3"/>
          <w:lang w:val="uk-UA"/>
        </w:rPr>
        <w:t xml:space="preserve">положення </w:t>
      </w:r>
      <w:r w:rsidRPr="00DF0F42">
        <w:rPr>
          <w:lang w:val="uk-UA"/>
        </w:rPr>
        <w:t xml:space="preserve">дисертації, а </w:t>
      </w:r>
      <w:r w:rsidRPr="00DF0F42">
        <w:rPr>
          <w:spacing w:val="-3"/>
          <w:lang w:val="uk-UA"/>
        </w:rPr>
        <w:t xml:space="preserve">його </w:t>
      </w:r>
      <w:r w:rsidRPr="00DF0F42">
        <w:rPr>
          <w:lang w:val="uk-UA"/>
        </w:rPr>
        <w:t xml:space="preserve">участь у роботі становить </w:t>
      </w:r>
      <w:r w:rsidRPr="00DF0F42">
        <w:rPr>
          <w:spacing w:val="-4"/>
          <w:lang w:val="uk-UA"/>
        </w:rPr>
        <w:t>близько</w:t>
      </w:r>
      <w:r w:rsidRPr="00DF0F42">
        <w:rPr>
          <w:spacing w:val="-3"/>
          <w:lang w:val="uk-UA"/>
        </w:rPr>
        <w:t xml:space="preserve"> </w:t>
      </w:r>
      <w:r w:rsidRPr="00DF0F42">
        <w:rPr>
          <w:lang w:val="uk-UA"/>
        </w:rPr>
        <w:t>90%.</w:t>
      </w:r>
    </w:p>
    <w:p w:rsidR="00FB51A0" w:rsidRPr="00DF0F42" w:rsidRDefault="00FB51A0" w:rsidP="00FB51A0">
      <w:pPr>
        <w:widowControl w:val="0"/>
        <w:spacing w:line="240" w:lineRule="auto"/>
        <w:ind w:firstLine="56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0F42">
        <w:rPr>
          <w:rFonts w:ascii="Times New Roman" w:hAnsi="Times New Roman"/>
          <w:b/>
          <w:bCs/>
          <w:sz w:val="28"/>
          <w:szCs w:val="28"/>
          <w:lang w:val="uk-UA"/>
        </w:rPr>
        <w:t>ОЦІНКА  ЗМІСТУ  ДИСЕРТАЦІЙНОЇ  РОБОТИ</w:t>
      </w:r>
    </w:p>
    <w:p w:rsidR="00F255F5" w:rsidRPr="00F255F5" w:rsidRDefault="00F255F5" w:rsidP="00F255F5">
      <w:pPr>
        <w:pStyle w:val="a5"/>
        <w:spacing w:before="2"/>
        <w:ind w:right="146" w:firstLine="567"/>
        <w:jc w:val="both"/>
        <w:rPr>
          <w:bCs/>
          <w:lang w:val="uk-UA"/>
        </w:rPr>
      </w:pPr>
      <w:r w:rsidRPr="00F255F5">
        <w:rPr>
          <w:bCs/>
          <w:lang w:val="uk-UA"/>
        </w:rPr>
        <w:t>Роботу написано українською мовою, матеріали дисертаційних досліджень викладено логічно, послідовно,</w:t>
      </w:r>
      <w:r w:rsidR="00720B05">
        <w:rPr>
          <w:bCs/>
          <w:lang w:val="uk-UA"/>
        </w:rPr>
        <w:t xml:space="preserve"> редакційно, а </w:t>
      </w:r>
      <w:r w:rsidRPr="00F255F5">
        <w:rPr>
          <w:bCs/>
          <w:lang w:val="uk-UA"/>
        </w:rPr>
        <w:t xml:space="preserve"> </w:t>
      </w:r>
      <w:r w:rsidR="00720B05">
        <w:rPr>
          <w:bCs/>
          <w:lang w:val="uk-UA"/>
        </w:rPr>
        <w:t>в</w:t>
      </w:r>
      <w:r w:rsidRPr="00F255F5">
        <w:rPr>
          <w:bCs/>
          <w:lang w:val="uk-UA"/>
        </w:rPr>
        <w:t>икористання графічного інтерфейсу значно полегшує сприйняття експериментального матеріалу.</w:t>
      </w:r>
      <w:r>
        <w:rPr>
          <w:bCs/>
          <w:lang w:val="uk-UA"/>
        </w:rPr>
        <w:t xml:space="preserve"> </w:t>
      </w:r>
      <w:r w:rsidRPr="00F255F5">
        <w:rPr>
          <w:bCs/>
          <w:lang w:val="uk-UA"/>
        </w:rPr>
        <w:t xml:space="preserve">На основі отриманих результатів досліджень </w:t>
      </w:r>
      <w:r w:rsidR="00720B05">
        <w:rPr>
          <w:bCs/>
          <w:lang w:val="uk-UA"/>
        </w:rPr>
        <w:t xml:space="preserve">автором </w:t>
      </w:r>
      <w:r w:rsidRPr="00F255F5">
        <w:rPr>
          <w:bCs/>
          <w:lang w:val="uk-UA"/>
        </w:rPr>
        <w:t>зроблено науково-обґрунтовані висновки та рекомендації виробництву</w:t>
      </w:r>
      <w:r w:rsidR="00720B05">
        <w:rPr>
          <w:bCs/>
          <w:lang w:val="uk-UA"/>
        </w:rPr>
        <w:t>.</w:t>
      </w:r>
    </w:p>
    <w:p w:rsidR="00F255F5" w:rsidRPr="00F255F5" w:rsidRDefault="00F255F5" w:rsidP="00720B05">
      <w:pPr>
        <w:pStyle w:val="a5"/>
        <w:spacing w:before="2"/>
        <w:ind w:right="146" w:firstLine="567"/>
        <w:jc w:val="both"/>
        <w:rPr>
          <w:bCs/>
          <w:lang w:val="uk-UA"/>
        </w:rPr>
      </w:pPr>
      <w:r w:rsidRPr="00F255F5">
        <w:rPr>
          <w:b/>
          <w:bCs/>
          <w:i/>
          <w:lang w:val="uk-UA"/>
        </w:rPr>
        <w:t>У вступі</w:t>
      </w:r>
      <w:r w:rsidRPr="00F255F5">
        <w:rPr>
          <w:b/>
          <w:bCs/>
          <w:lang w:val="uk-UA"/>
        </w:rPr>
        <w:t xml:space="preserve"> </w:t>
      </w:r>
      <w:r w:rsidRPr="00F255F5">
        <w:rPr>
          <w:bCs/>
          <w:lang w:val="uk-UA"/>
        </w:rPr>
        <w:t>автор акценту</w:t>
      </w:r>
      <w:r>
        <w:rPr>
          <w:bCs/>
          <w:lang w:val="uk-UA"/>
        </w:rPr>
        <w:t>є</w:t>
      </w:r>
      <w:r w:rsidRPr="00F255F5">
        <w:rPr>
          <w:bCs/>
          <w:lang w:val="uk-UA"/>
        </w:rPr>
        <w:t xml:space="preserve"> увагу на актуальності роботи, визначи</w:t>
      </w:r>
      <w:r>
        <w:rPr>
          <w:bCs/>
          <w:lang w:val="uk-UA"/>
        </w:rPr>
        <w:t>в</w:t>
      </w:r>
      <w:r w:rsidRPr="00F255F5">
        <w:rPr>
          <w:bCs/>
          <w:lang w:val="uk-UA"/>
        </w:rPr>
        <w:t xml:space="preserve"> мету і завдання роботи, наукову новизну і практичне значення результатів роботи, нав</w:t>
      </w:r>
      <w:r w:rsidR="00720B05">
        <w:rPr>
          <w:bCs/>
          <w:lang w:val="uk-UA"/>
        </w:rPr>
        <w:t>одить</w:t>
      </w:r>
      <w:r w:rsidRPr="00F255F5">
        <w:rPr>
          <w:bCs/>
          <w:lang w:val="uk-UA"/>
        </w:rPr>
        <w:t xml:space="preserve"> інформацію щодо апробації, кількості публікацій, структури та обсягу дисертаційної роботи.</w:t>
      </w:r>
    </w:p>
    <w:p w:rsidR="00F255F5" w:rsidRDefault="00313E61" w:rsidP="00DF0F42">
      <w:pPr>
        <w:pStyle w:val="a5"/>
        <w:ind w:right="142" w:firstLine="567"/>
        <w:jc w:val="both"/>
      </w:pPr>
      <w:r w:rsidRPr="000876BD">
        <w:rPr>
          <w:lang w:val="uk-UA"/>
        </w:rPr>
        <w:t xml:space="preserve"> </w:t>
      </w:r>
      <w:r w:rsidR="00F94FA9" w:rsidRPr="00F94FA9">
        <w:rPr>
          <w:b/>
          <w:bCs/>
          <w:i/>
          <w:iCs/>
          <w:color w:val="000000"/>
          <w:lang w:val="uk-UA"/>
        </w:rPr>
        <w:t>У першому розділі</w:t>
      </w:r>
      <w:r w:rsidR="00F94FA9" w:rsidRPr="00F94FA9">
        <w:rPr>
          <w:b/>
          <w:bCs/>
          <w:color w:val="000000"/>
          <w:lang w:val="uk-UA"/>
        </w:rPr>
        <w:t xml:space="preserve"> </w:t>
      </w:r>
      <w:r w:rsidR="00F255F5">
        <w:rPr>
          <w:lang w:val="uk-UA"/>
        </w:rPr>
        <w:t>в</w:t>
      </w:r>
      <w:r w:rsidR="00F255F5" w:rsidRPr="00F255F5">
        <w:rPr>
          <w:lang w:val="uk-UA"/>
        </w:rPr>
        <w:t>исвітлено агроекологічні о</w:t>
      </w:r>
      <w:r w:rsidR="00F255F5">
        <w:rPr>
          <w:lang w:val="uk-UA"/>
        </w:rPr>
        <w:t xml:space="preserve">собливості культури картоплі </w:t>
      </w:r>
      <w:r w:rsidR="00F255F5" w:rsidRPr="00F255F5">
        <w:rPr>
          <w:lang w:val="uk-UA"/>
        </w:rPr>
        <w:t>визначено найважливіші чинники формуванн</w:t>
      </w:r>
      <w:r w:rsidR="00F255F5">
        <w:rPr>
          <w:lang w:val="uk-UA"/>
        </w:rPr>
        <w:t>я урожайності на півдні України</w:t>
      </w:r>
      <w:r w:rsidR="00F255F5" w:rsidRPr="00F255F5">
        <w:rPr>
          <w:lang w:val="uk-UA"/>
        </w:rPr>
        <w:t xml:space="preserve"> </w:t>
      </w:r>
      <w:r w:rsidR="00F255F5">
        <w:rPr>
          <w:lang w:val="uk-UA"/>
        </w:rPr>
        <w:t>за</w:t>
      </w:r>
      <w:r w:rsidR="00F255F5" w:rsidRPr="00F255F5">
        <w:rPr>
          <w:lang w:val="uk-UA"/>
        </w:rPr>
        <w:t xml:space="preserve"> зрошення та удобрення. Проаналізовано закордонний досвід застосування добрив та зрошення в технологічному процесі виробництва картоплі, </w:t>
      </w:r>
      <w:r w:rsidR="00F255F5">
        <w:rPr>
          <w:lang w:val="uk-UA"/>
        </w:rPr>
        <w:t>на основі</w:t>
      </w:r>
      <w:r w:rsidR="00F255F5" w:rsidRPr="00F255F5">
        <w:rPr>
          <w:lang w:val="uk-UA"/>
        </w:rPr>
        <w:t xml:space="preserve"> аналізу різноманітних вітчизняних систем удобрення вибрані найбільш ефективні та економічні з них</w:t>
      </w:r>
      <w:r w:rsidR="00F255F5" w:rsidRPr="00DF0F42">
        <w:rPr>
          <w:lang w:val="uk-UA"/>
        </w:rPr>
        <w:t>. Показані тенденції розвитку краплинного зрошення та основні недоліки його застосування. Обґрунтовано потребу розробки ефективного режиму удобрення та поливу картоплі на півдні України за краплинного зрошення</w:t>
      </w:r>
      <w:r w:rsidR="00F255F5">
        <w:t>.</w:t>
      </w:r>
    </w:p>
    <w:p w:rsidR="00F94FA9" w:rsidRPr="00F94FA9" w:rsidRDefault="00F94FA9" w:rsidP="0031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94FA9" w:rsidRPr="00F94FA9" w:rsidRDefault="00F94FA9" w:rsidP="00DF0F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4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У другому розділі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наведено матеріал</w:t>
      </w:r>
      <w:r w:rsidR="00720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ґрунтово-кліматичні умови району проведення досліджень, методики </w:t>
      </w:r>
      <w:r w:rsidR="00F255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 досліджень,</w:t>
      </w:r>
      <w:r w:rsidR="00020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067C"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схем</w:t>
      </w:r>
      <w:r w:rsidR="00720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02067C"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</w:t>
      </w:r>
      <w:r w:rsidR="00720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20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агротехніка вирощування </w:t>
      </w:r>
      <w:r w:rsidR="00F255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картоплі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0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краплинного зрошення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F3E01" w:rsidRDefault="00F94FA9" w:rsidP="00DF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4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 третьому розділі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проаналізовані дані щодо дослідж</w:t>
      </w:r>
      <w:r w:rsidR="0002067C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ення режиму краплинного зрошення, водоспоживання та поживного режиму ґрунту.  </w:t>
      </w:r>
      <w:r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067C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Встановлено, що за роки </w:t>
      </w:r>
      <w:r w:rsidR="0002067C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досліджень режим зрошення картоплі залежав від фази розвитку рослин та  метеорологічних умов. Відповідно для підтримання необхідного рівня вологості  в 0,6 м  розрахунковому шарі ґрунту </w:t>
      </w:r>
      <w:r w:rsidR="006F3E01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у 2013 та 2014 роках</w:t>
      </w:r>
      <w:r w:rsidR="0002067C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було проведено по 10 поливів, </w:t>
      </w:r>
      <w:r w:rsidR="006F3E01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а в</w:t>
      </w:r>
      <w:r w:rsidR="0002067C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2015 р. – 9 поливів.</w:t>
      </w:r>
      <w:r w:rsidR="006F3E01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Норма зрошення становила </w:t>
      </w:r>
      <w:r w:rsidR="0002067C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1704, 1960 та 2059 м3/га, відповідно</w:t>
      </w:r>
      <w:r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F3E01" w:rsidRPr="006F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F3E01" w:rsidRDefault="006F3E01" w:rsidP="006C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розрахункового шару ґрунту до глибини 0,4 м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сприяло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поливів – </w:t>
      </w:r>
      <w:r>
        <w:rPr>
          <w:rFonts w:ascii="Times New Roman" w:hAnsi="Times New Roman" w:cs="Times New Roman"/>
          <w:sz w:val="28"/>
          <w:szCs w:val="28"/>
          <w:lang w:val="uk-UA"/>
        </w:rPr>
        <w:t>до 13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2013 та 2014 роках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до 10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– у 2015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 та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норм</w:t>
      </w:r>
      <w:r>
        <w:rPr>
          <w:rFonts w:ascii="Times New Roman" w:hAnsi="Times New Roman" w:cs="Times New Roman"/>
          <w:sz w:val="28"/>
          <w:szCs w:val="28"/>
          <w:lang w:val="uk-UA"/>
        </w:rPr>
        <w:t>и з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рош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1693, 1947 та 1878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/га, відповідно.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3E01">
        <w:rPr>
          <w:rFonts w:ascii="Times New Roman" w:hAnsi="Times New Roman" w:cs="Times New Roman"/>
          <w:sz w:val="28"/>
          <w:szCs w:val="28"/>
        </w:rPr>
        <w:t xml:space="preserve">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середньому за три роки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вона була на 69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/га </w:t>
      </w:r>
      <w:r w:rsidR="00CD1EF1" w:rsidRPr="006F3E01">
        <w:rPr>
          <w:rFonts w:ascii="Times New Roman" w:hAnsi="Times New Roman" w:cs="Times New Roman"/>
          <w:sz w:val="28"/>
          <w:szCs w:val="28"/>
          <w:lang w:val="uk-UA"/>
        </w:rPr>
        <w:t>менша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,  ніж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глибини розрахункового шару 0,6 м.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 xml:space="preserve">глибини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розрахункового шару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 xml:space="preserve"> ґрунту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0,2 м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норма зрошення становила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1595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/га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, була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на 313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/га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менше, ніж за 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 xml:space="preserve">глибини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розрахункового шару 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0,6 м</w:t>
      </w:r>
      <w:r w:rsidR="00720B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та зростала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поливів (17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у 2013; 21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у 2014; 13</w:t>
      </w:r>
      <w:r w:rsidR="00CD1E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у 2015 р.). Варіювання кількості поливів було обумовлено метеорологічними умовами окрем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ів росту і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рослин за роками досліджень. Сумарне водоспоживання картоплі залежало від глибини розрахункового шару 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. Найбільше води споживали рослини за 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 xml:space="preserve">глибини розрахункового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шару ґрунту 0,6 м – 3534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/га. Водоспоживання картоплі за різних глибин розрахункового шару 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на 45,3-58,0% формувалося за рахунок поливної води, частка атмосфе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>рних опадів склала 37,1-46,1%,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ґрунтової вологи – 2,9-14,5%. Найбільший коефіцієнт водоспоживання відмічено на неудобрених ділянках</w:t>
      </w:r>
      <w:r w:rsidRPr="006F3E0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– 140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/т. При внесенні добрив він знаходився на рівні 100-108 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/т. Найменше води на тонну врожаю витратили при внесенні N</w:t>
      </w:r>
      <w:r w:rsidRPr="006F3E0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3E0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K</w:t>
      </w:r>
      <w:r w:rsidRPr="006F3E0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локально 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6F3E0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F3E0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розрахункового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шару</w:t>
      </w:r>
      <w:r w:rsidR="00A364A5">
        <w:rPr>
          <w:rFonts w:ascii="Times New Roman" w:hAnsi="Times New Roman" w:cs="Times New Roman"/>
          <w:sz w:val="28"/>
          <w:szCs w:val="28"/>
          <w:lang w:val="uk-UA"/>
        </w:rPr>
        <w:t xml:space="preserve"> ґрунту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 xml:space="preserve"> 0,6 м – 99</w:t>
      </w:r>
      <w:r w:rsidRPr="006F3E0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C1381">
        <w:rPr>
          <w:rFonts w:ascii="Times New Roman" w:hAnsi="Times New Roman" w:cs="Times New Roman"/>
          <w:position w:val="10"/>
          <w:sz w:val="20"/>
          <w:szCs w:val="20"/>
          <w:lang w:val="uk-UA"/>
        </w:rPr>
        <w:t>3</w:t>
      </w:r>
      <w:r w:rsidRPr="006F3E01">
        <w:rPr>
          <w:rFonts w:ascii="Times New Roman" w:hAnsi="Times New Roman" w:cs="Times New Roman"/>
          <w:sz w:val="28"/>
          <w:szCs w:val="28"/>
          <w:lang w:val="uk-UA"/>
        </w:rPr>
        <w:t>/т.</w:t>
      </w:r>
    </w:p>
    <w:p w:rsidR="006C1381" w:rsidRPr="006C1381" w:rsidRDefault="006C1381" w:rsidP="006C1381">
      <w:pPr>
        <w:widowControl w:val="0"/>
        <w:autoSpaceDE w:val="0"/>
        <w:autoSpaceDN w:val="0"/>
        <w:spacing w:after="0" w:line="240" w:lineRule="auto"/>
        <w:ind w:left="112"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Поживний режим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ґрунту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формувався значною мірою завдяки вмісту поживних речовин у ґрунті та способу внесення добрив. Максимальний вміст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азоту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на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початку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вегетації спостерігався у верхньому шарі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ґрунту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0-30 см у варіантах із локальним застосуванням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розрахункової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дози добрив – 96,8; у фазу цвітіння – у варіантах з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розрахунковою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дозою добрив з поливною </w:t>
      </w:r>
      <w:r w:rsidRPr="006C138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 w:bidi="ru-RU"/>
        </w:rPr>
        <w:t xml:space="preserve">водою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– 88,5 мг/кг </w:t>
      </w:r>
      <w:r w:rsidRPr="006C1381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 w:bidi="ru-RU"/>
        </w:rPr>
        <w:t xml:space="preserve">ґрунту.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Фоновий вміст </w:t>
      </w:r>
      <w:r w:rsidRPr="006C138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 w:bidi="ru-RU"/>
        </w:rPr>
        <w:t xml:space="preserve">рухомого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фосфору та обмінного калію у досліді </w:t>
      </w:r>
      <w:r w:rsidRPr="006C138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 w:bidi="ru-RU"/>
        </w:rPr>
        <w:t xml:space="preserve">був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достатньо високим  – 73,8 та  340 мг/кг </w:t>
      </w:r>
      <w:r w:rsidRPr="006C1381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 w:bidi="ru-RU"/>
        </w:rPr>
        <w:t xml:space="preserve">ґрунту,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відповідно. Максимальний вміст цих елементів відмічений у фазу </w:t>
      </w:r>
      <w:r w:rsidRPr="006C138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 w:bidi="ru-RU"/>
        </w:rPr>
        <w:t xml:space="preserve">сходів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при внесенні N</w:t>
      </w:r>
      <w:r w:rsidRPr="006C138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 w:bidi="ru-RU"/>
        </w:rPr>
        <w:t>60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P</w:t>
      </w:r>
      <w:r w:rsidRPr="006C138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 w:bidi="ru-RU"/>
        </w:rPr>
        <w:t>60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K</w:t>
      </w:r>
      <w:r w:rsidRPr="006C138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 w:bidi="ru-RU"/>
        </w:rPr>
        <w:t>60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локально (93,0 і 410) та у фазу цвітіння при застосуванні N</w:t>
      </w:r>
      <w:r w:rsidRPr="006C138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 w:bidi="ru-RU"/>
        </w:rPr>
        <w:t>60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P</w:t>
      </w:r>
      <w:r w:rsidRPr="006C138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 w:bidi="ru-RU"/>
        </w:rPr>
        <w:t>60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K</w:t>
      </w:r>
      <w:r w:rsidRPr="006C138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 w:bidi="ru-RU"/>
        </w:rPr>
        <w:t>60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з поливною </w:t>
      </w:r>
      <w:r w:rsidRPr="006C138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 w:bidi="ru-RU"/>
        </w:rPr>
        <w:t xml:space="preserve">водою </w:t>
      </w:r>
      <w:r w:rsidRPr="006C1381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– 88,9 та 400</w:t>
      </w:r>
      <w:r w:rsidRPr="006C1381">
        <w:rPr>
          <w:rFonts w:ascii="Times New Roman" w:eastAsia="Times New Roman" w:hAnsi="Times New Roman" w:cs="Times New Roman"/>
          <w:spacing w:val="-19"/>
          <w:sz w:val="28"/>
          <w:szCs w:val="28"/>
          <w:lang w:val="uk-UA" w:eastAsia="ru-RU" w:bidi="ru-RU"/>
        </w:rPr>
        <w:t xml:space="preserve"> </w:t>
      </w:r>
      <w:r w:rsidRPr="006C1381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 w:bidi="ru-RU"/>
        </w:rPr>
        <w:t>мг/кг.</w:t>
      </w:r>
    </w:p>
    <w:p w:rsidR="006C1381" w:rsidRPr="00AC4F49" w:rsidRDefault="00F94FA9" w:rsidP="006C1381">
      <w:pPr>
        <w:pStyle w:val="1"/>
        <w:spacing w:before="86"/>
        <w:ind w:left="0" w:right="491" w:firstLine="567"/>
        <w:jc w:val="both"/>
        <w:rPr>
          <w:lang w:val="uk-UA"/>
        </w:rPr>
      </w:pPr>
      <w:r w:rsidRPr="00F94FA9">
        <w:rPr>
          <w:i/>
          <w:iCs/>
          <w:color w:val="000000"/>
          <w:lang w:val="uk-UA"/>
        </w:rPr>
        <w:t>У четвертому розділі</w:t>
      </w:r>
      <w:r w:rsidRPr="00F94FA9">
        <w:rPr>
          <w:color w:val="000000"/>
          <w:lang w:val="uk-UA"/>
        </w:rPr>
        <w:t xml:space="preserve"> </w:t>
      </w:r>
      <w:r w:rsidRPr="006C1381">
        <w:rPr>
          <w:b w:val="0"/>
          <w:color w:val="000000"/>
          <w:lang w:val="uk-UA"/>
        </w:rPr>
        <w:t xml:space="preserve">вивчені та проаналізовані дані щодо впливу досліджуваних </w:t>
      </w:r>
      <w:r w:rsidR="006C1381" w:rsidRPr="006C1381">
        <w:rPr>
          <w:b w:val="0"/>
          <w:color w:val="000000"/>
          <w:lang w:val="uk-UA"/>
        </w:rPr>
        <w:t xml:space="preserve">факторів на фенологічні та </w:t>
      </w:r>
      <w:proofErr w:type="spellStart"/>
      <w:r w:rsidR="006C1381" w:rsidRPr="006C1381">
        <w:rPr>
          <w:b w:val="0"/>
          <w:color w:val="000000"/>
          <w:lang w:val="uk-UA"/>
        </w:rPr>
        <w:t>морфобіологічні</w:t>
      </w:r>
      <w:proofErr w:type="spellEnd"/>
      <w:r w:rsidR="006C1381" w:rsidRPr="006C1381">
        <w:rPr>
          <w:b w:val="0"/>
          <w:color w:val="000000"/>
          <w:lang w:val="uk-UA"/>
        </w:rPr>
        <w:t xml:space="preserve"> показники  рослин картоплі.</w:t>
      </w:r>
      <w:r w:rsidR="006C1381">
        <w:rPr>
          <w:b w:val="0"/>
          <w:color w:val="000000"/>
          <w:lang w:val="uk-UA"/>
        </w:rPr>
        <w:t xml:space="preserve"> Здобувачем встановлен</w:t>
      </w:r>
      <w:r w:rsidR="00F22E62">
        <w:rPr>
          <w:b w:val="0"/>
          <w:color w:val="000000"/>
          <w:lang w:val="uk-UA"/>
        </w:rPr>
        <w:t xml:space="preserve">о, що різниця  в строках садіння і </w:t>
      </w:r>
      <w:r w:rsidR="006C1381">
        <w:rPr>
          <w:b w:val="0"/>
          <w:color w:val="000000"/>
          <w:lang w:val="uk-UA"/>
        </w:rPr>
        <w:t xml:space="preserve"> </w:t>
      </w:r>
      <w:r w:rsidR="00F22E62">
        <w:rPr>
          <w:b w:val="0"/>
          <w:color w:val="000000"/>
          <w:lang w:val="uk-UA"/>
        </w:rPr>
        <w:t>тривалості фенологічних фаз рослин пов’язана з погодними умовами.</w:t>
      </w:r>
      <w:r w:rsidR="006C1381">
        <w:rPr>
          <w:b w:val="0"/>
          <w:color w:val="000000"/>
          <w:lang w:val="uk-UA"/>
        </w:rPr>
        <w:t xml:space="preserve">  </w:t>
      </w:r>
      <w:r w:rsidR="006C1381" w:rsidRPr="00DF0F42">
        <w:rPr>
          <w:b w:val="0"/>
          <w:spacing w:val="-4"/>
          <w:lang w:val="uk-UA"/>
        </w:rPr>
        <w:lastRenderedPageBreak/>
        <w:t xml:space="preserve">Початок </w:t>
      </w:r>
      <w:r w:rsidR="006C1381" w:rsidRPr="00DF0F42">
        <w:rPr>
          <w:b w:val="0"/>
          <w:spacing w:val="-5"/>
          <w:lang w:val="uk-UA"/>
        </w:rPr>
        <w:t xml:space="preserve">сходів </w:t>
      </w:r>
      <w:r w:rsidR="006C1381" w:rsidRPr="00DF0F42">
        <w:rPr>
          <w:b w:val="0"/>
          <w:lang w:val="uk-UA"/>
        </w:rPr>
        <w:t>відмічався на 25-38 день від садіння, залежно від</w:t>
      </w:r>
      <w:r w:rsidR="00F22E62" w:rsidRPr="00F22E62">
        <w:rPr>
          <w:b w:val="0"/>
          <w:lang w:val="uk-UA"/>
        </w:rPr>
        <w:t xml:space="preserve"> погодних умов </w:t>
      </w:r>
      <w:r w:rsidR="006C1381" w:rsidRPr="00F22E62">
        <w:rPr>
          <w:b w:val="0"/>
        </w:rPr>
        <w:t xml:space="preserve"> </w:t>
      </w:r>
      <w:r w:rsidR="006C1381" w:rsidRPr="00F22E62">
        <w:rPr>
          <w:b w:val="0"/>
          <w:spacing w:val="-8"/>
        </w:rPr>
        <w:t xml:space="preserve">року. </w:t>
      </w:r>
      <w:r w:rsidR="00F22E62" w:rsidRPr="00AC4F49">
        <w:rPr>
          <w:b w:val="0"/>
          <w:spacing w:val="-3"/>
          <w:lang w:val="uk-UA"/>
        </w:rPr>
        <w:t xml:space="preserve">Початок </w:t>
      </w:r>
      <w:r w:rsidR="006C1381" w:rsidRPr="00AC4F49">
        <w:rPr>
          <w:b w:val="0"/>
          <w:spacing w:val="-3"/>
          <w:lang w:val="uk-UA"/>
        </w:rPr>
        <w:t xml:space="preserve"> бутонізації </w:t>
      </w:r>
      <w:r w:rsidR="00F22E62" w:rsidRPr="00AC4F49">
        <w:rPr>
          <w:b w:val="0"/>
          <w:lang w:val="uk-UA"/>
        </w:rPr>
        <w:t xml:space="preserve">на </w:t>
      </w:r>
      <w:r w:rsidR="006C1381" w:rsidRPr="00AC4F49">
        <w:rPr>
          <w:b w:val="0"/>
          <w:lang w:val="uk-UA"/>
        </w:rPr>
        <w:t xml:space="preserve"> всіх варіантах на 48-50 день від посадки, масова фаза – на 54-57 день; </w:t>
      </w:r>
      <w:r w:rsidR="006C1381" w:rsidRPr="00AC4F49">
        <w:rPr>
          <w:b w:val="0"/>
          <w:spacing w:val="-4"/>
          <w:lang w:val="uk-UA"/>
        </w:rPr>
        <w:t xml:space="preserve">початок </w:t>
      </w:r>
      <w:r w:rsidR="006C1381" w:rsidRPr="00AC4F49">
        <w:rPr>
          <w:b w:val="0"/>
          <w:lang w:val="uk-UA"/>
        </w:rPr>
        <w:t>цвітіння – на 60-66; масове цвітіння – на 71-75 день.</w:t>
      </w:r>
      <w:r w:rsidR="00F22E62" w:rsidRPr="00AC4F49">
        <w:rPr>
          <w:b w:val="0"/>
          <w:lang w:val="uk-UA"/>
        </w:rPr>
        <w:t xml:space="preserve"> </w:t>
      </w:r>
      <w:r w:rsidR="006C1381" w:rsidRPr="00AC4F49">
        <w:rPr>
          <w:b w:val="0"/>
          <w:lang w:val="uk-UA"/>
        </w:rPr>
        <w:t xml:space="preserve"> Внесення добрив різними способами затримувало настання фаз </w:t>
      </w:r>
      <w:r w:rsidR="006C1381" w:rsidRPr="00AC4F49">
        <w:rPr>
          <w:b w:val="0"/>
          <w:spacing w:val="-3"/>
          <w:lang w:val="uk-UA"/>
        </w:rPr>
        <w:t xml:space="preserve">бутонізації </w:t>
      </w:r>
      <w:r w:rsidR="006C1381" w:rsidRPr="00AC4F49">
        <w:rPr>
          <w:b w:val="0"/>
          <w:lang w:val="uk-UA"/>
        </w:rPr>
        <w:t xml:space="preserve">та цвітіння в середньому на </w:t>
      </w:r>
      <w:r w:rsidR="006C1381" w:rsidRPr="00AC4F49">
        <w:rPr>
          <w:b w:val="0"/>
          <w:spacing w:val="3"/>
          <w:lang w:val="uk-UA"/>
        </w:rPr>
        <w:t>1-4</w:t>
      </w:r>
      <w:r w:rsidR="006C1381" w:rsidRPr="00AC4F49">
        <w:rPr>
          <w:spacing w:val="-9"/>
          <w:lang w:val="uk-UA"/>
        </w:rPr>
        <w:t xml:space="preserve"> </w:t>
      </w:r>
      <w:r w:rsidR="006C1381" w:rsidRPr="00AC4F49">
        <w:rPr>
          <w:b w:val="0"/>
          <w:lang w:val="uk-UA"/>
        </w:rPr>
        <w:t>доби.</w:t>
      </w:r>
    </w:p>
    <w:p w:rsidR="006C1381" w:rsidRPr="00AC4F49" w:rsidRDefault="006C1381" w:rsidP="006C1381">
      <w:pPr>
        <w:pStyle w:val="a5"/>
        <w:ind w:left="112" w:right="144" w:firstLine="708"/>
        <w:jc w:val="both"/>
        <w:rPr>
          <w:lang w:val="uk-UA"/>
        </w:rPr>
      </w:pPr>
      <w:r w:rsidRPr="00AC4F49">
        <w:rPr>
          <w:lang w:val="uk-UA"/>
        </w:rPr>
        <w:t>Польова схожість картоплі у досліді сформувалась на рівні 92,8-97,1%, в контрольних варіантах – 93,8%. За роками досліджень вона становила: 2013 р. – 98,4%, 2014 р. – 93,3%, 2015 – 94,6%, що обумовлено погодними умовами.</w:t>
      </w:r>
    </w:p>
    <w:p w:rsidR="006C1381" w:rsidRPr="00AC4F49" w:rsidRDefault="006C1381" w:rsidP="00AC4F49">
      <w:pPr>
        <w:pStyle w:val="a5"/>
        <w:ind w:left="112" w:right="144" w:firstLine="708"/>
        <w:jc w:val="both"/>
        <w:rPr>
          <w:lang w:val="uk-UA"/>
        </w:rPr>
      </w:pPr>
      <w:r w:rsidRPr="00AC4F49">
        <w:rPr>
          <w:lang w:val="uk-UA"/>
        </w:rPr>
        <w:t>Максимальної висоти у досліді досягли рослини у варіантах із внесенням розрахункової дози добрив локально – 77 см, N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P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K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 xml:space="preserve"> локально – 75 </w:t>
      </w:r>
      <w:r w:rsidR="00A364A5">
        <w:rPr>
          <w:lang w:val="uk-UA"/>
        </w:rPr>
        <w:t xml:space="preserve">см </w:t>
      </w:r>
      <w:r w:rsidRPr="00AC4F49">
        <w:rPr>
          <w:lang w:val="uk-UA"/>
        </w:rPr>
        <w:t xml:space="preserve">та з поливною водою – 74 см </w:t>
      </w:r>
      <w:r w:rsidR="00A364A5">
        <w:rPr>
          <w:lang w:val="uk-UA"/>
        </w:rPr>
        <w:t xml:space="preserve">за розрахункового </w:t>
      </w:r>
      <w:r w:rsidRPr="00AC4F49">
        <w:rPr>
          <w:lang w:val="uk-UA"/>
        </w:rPr>
        <w:t xml:space="preserve"> шару</w:t>
      </w:r>
      <w:r w:rsidR="00A364A5">
        <w:rPr>
          <w:lang w:val="uk-UA"/>
        </w:rPr>
        <w:t xml:space="preserve"> ґрунту  0,6 м</w:t>
      </w:r>
      <w:r w:rsidRPr="00AC4F49">
        <w:rPr>
          <w:lang w:val="uk-UA"/>
        </w:rPr>
        <w:t>. Також на цих варіантах відмічено найбільший приріст порівняно з неудобреним контролем – 21, 17 та 15%.</w:t>
      </w:r>
      <w:r w:rsidR="00F22E62" w:rsidRPr="00AC4F49">
        <w:rPr>
          <w:lang w:val="uk-UA"/>
        </w:rPr>
        <w:t xml:space="preserve"> </w:t>
      </w:r>
      <w:r w:rsidRPr="00AC4F49">
        <w:rPr>
          <w:lang w:val="uk-UA"/>
        </w:rPr>
        <w:t>Кількість стебел на кущ у всіх варіантах була майже однаковою, середня по досліду – 2,4 шт./кущ. Внесення N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P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K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 xml:space="preserve"> та розрахункової дози добрив локально збільшило даний показник лише на 1,4 %.</w:t>
      </w:r>
    </w:p>
    <w:p w:rsidR="00AC4F49" w:rsidRDefault="006C1381" w:rsidP="00AC4F49">
      <w:pPr>
        <w:pStyle w:val="a5"/>
        <w:spacing w:line="237" w:lineRule="auto"/>
        <w:ind w:left="112" w:right="149" w:firstLine="708"/>
        <w:jc w:val="both"/>
        <w:rPr>
          <w:lang w:val="uk-UA"/>
        </w:rPr>
      </w:pPr>
      <w:r w:rsidRPr="00AC4F49">
        <w:rPr>
          <w:lang w:val="uk-UA"/>
        </w:rPr>
        <w:t>Найбільша площа лист</w:t>
      </w:r>
      <w:r w:rsidR="00A364A5">
        <w:rPr>
          <w:lang w:val="uk-UA"/>
        </w:rPr>
        <w:t>ків</w:t>
      </w:r>
      <w:r w:rsidRPr="00AC4F49">
        <w:rPr>
          <w:lang w:val="uk-UA"/>
        </w:rPr>
        <w:t xml:space="preserve"> під час бу</w:t>
      </w:r>
      <w:r w:rsidR="00F22E62" w:rsidRPr="00AC4F49">
        <w:rPr>
          <w:lang w:val="uk-UA"/>
        </w:rPr>
        <w:t xml:space="preserve">тонізації відмічена у варіанті </w:t>
      </w:r>
      <w:r w:rsidRPr="00AC4F49">
        <w:rPr>
          <w:lang w:val="uk-UA"/>
        </w:rPr>
        <w:t>з внесенням N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P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K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 xml:space="preserve"> та розрахункової дози добрив локально </w:t>
      </w:r>
      <w:r w:rsidR="00F22E62" w:rsidRPr="00AC4F49">
        <w:rPr>
          <w:lang w:val="uk-UA"/>
        </w:rPr>
        <w:t>за розрахункового шару</w:t>
      </w:r>
      <w:r w:rsidRPr="00AC4F49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AC4F49">
          <w:rPr>
            <w:lang w:val="uk-UA"/>
          </w:rPr>
          <w:t>0,6 м</w:t>
        </w:r>
      </w:smartTag>
      <w:r w:rsidRPr="00AC4F49">
        <w:rPr>
          <w:lang w:val="uk-UA"/>
        </w:rPr>
        <w:t xml:space="preserve"> – 28,2 та 27,5 тис. м</w:t>
      </w:r>
      <w:r w:rsidRPr="00AC4F49">
        <w:rPr>
          <w:position w:val="10"/>
          <w:sz w:val="18"/>
          <w:lang w:val="uk-UA"/>
        </w:rPr>
        <w:t>2</w:t>
      </w:r>
      <w:r w:rsidRPr="00AC4F49">
        <w:rPr>
          <w:lang w:val="uk-UA"/>
        </w:rPr>
        <w:t xml:space="preserve">/га, </w:t>
      </w:r>
      <w:r w:rsidR="00F22E62" w:rsidRPr="00AC4F49">
        <w:rPr>
          <w:lang w:val="uk-UA"/>
        </w:rPr>
        <w:t xml:space="preserve">на </w:t>
      </w:r>
      <w:r w:rsidRPr="00AC4F49">
        <w:rPr>
          <w:lang w:val="uk-UA"/>
        </w:rPr>
        <w:t xml:space="preserve">цих варіантах </w:t>
      </w:r>
      <w:r w:rsidR="00F22E62" w:rsidRPr="00AC4F49">
        <w:rPr>
          <w:lang w:val="uk-UA"/>
        </w:rPr>
        <w:t xml:space="preserve">зафіксовано </w:t>
      </w:r>
      <w:r w:rsidRPr="00AC4F49">
        <w:rPr>
          <w:lang w:val="uk-UA"/>
        </w:rPr>
        <w:t>найбільший приріст площі лист</w:t>
      </w:r>
      <w:r w:rsidR="00F22E62" w:rsidRPr="00AC4F49">
        <w:rPr>
          <w:lang w:val="uk-UA"/>
        </w:rPr>
        <w:t>ків,</w:t>
      </w:r>
      <w:r w:rsidRPr="00AC4F49">
        <w:rPr>
          <w:lang w:val="uk-UA"/>
        </w:rPr>
        <w:t xml:space="preserve"> порівняно з контролем – 89 та 85%. Максимальн</w:t>
      </w:r>
      <w:r w:rsidR="00AC4F49" w:rsidRPr="00AC4F49">
        <w:rPr>
          <w:lang w:val="uk-UA"/>
        </w:rPr>
        <w:t>а</w:t>
      </w:r>
      <w:r w:rsidRPr="00AC4F49">
        <w:rPr>
          <w:lang w:val="uk-UA"/>
        </w:rPr>
        <w:t xml:space="preserve"> площ</w:t>
      </w:r>
      <w:r w:rsidR="00AC4F49" w:rsidRPr="00AC4F49">
        <w:rPr>
          <w:lang w:val="uk-UA"/>
        </w:rPr>
        <w:t xml:space="preserve">а </w:t>
      </w:r>
      <w:r w:rsidRPr="00AC4F49">
        <w:rPr>
          <w:lang w:val="uk-UA"/>
        </w:rPr>
        <w:t>лист</w:t>
      </w:r>
      <w:r w:rsidR="00AC4F49" w:rsidRPr="00AC4F49">
        <w:rPr>
          <w:lang w:val="uk-UA"/>
        </w:rPr>
        <w:t>ків</w:t>
      </w:r>
      <w:r w:rsidRPr="00AC4F49">
        <w:rPr>
          <w:lang w:val="uk-UA"/>
        </w:rPr>
        <w:t xml:space="preserve"> у фазу цвітіння – 40,2 тис. м</w:t>
      </w:r>
      <w:r w:rsidRPr="00AC4F49">
        <w:rPr>
          <w:position w:val="10"/>
          <w:sz w:val="18"/>
          <w:lang w:val="uk-UA"/>
        </w:rPr>
        <w:t>2</w:t>
      </w:r>
      <w:r w:rsidRPr="00AC4F49">
        <w:rPr>
          <w:lang w:val="uk-UA"/>
        </w:rPr>
        <w:t xml:space="preserve">/га (50,5% </w:t>
      </w:r>
      <w:r w:rsidR="006A2C43">
        <w:rPr>
          <w:lang w:val="uk-UA"/>
        </w:rPr>
        <w:t xml:space="preserve">до </w:t>
      </w:r>
      <w:r w:rsidRPr="00AC4F49">
        <w:rPr>
          <w:lang w:val="uk-UA"/>
        </w:rPr>
        <w:t xml:space="preserve"> контролю) </w:t>
      </w:r>
      <w:r w:rsidR="00AC4F49" w:rsidRPr="00AC4F49">
        <w:rPr>
          <w:lang w:val="uk-UA"/>
        </w:rPr>
        <w:t>спостерігалася</w:t>
      </w:r>
      <w:r w:rsidRPr="00AC4F49">
        <w:rPr>
          <w:lang w:val="uk-UA"/>
        </w:rPr>
        <w:t xml:space="preserve"> на варіанті із внесенням N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P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K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 xml:space="preserve"> локально </w:t>
      </w:r>
      <w:r w:rsidR="00AC4F49" w:rsidRPr="00AC4F49">
        <w:rPr>
          <w:lang w:val="uk-UA"/>
        </w:rPr>
        <w:t xml:space="preserve">за </w:t>
      </w:r>
      <w:r w:rsidRPr="00AC4F49">
        <w:rPr>
          <w:lang w:val="uk-UA"/>
        </w:rPr>
        <w:t xml:space="preserve"> 0,6 м</w:t>
      </w:r>
      <w:r w:rsidR="00AC4F49" w:rsidRPr="00AC4F49">
        <w:rPr>
          <w:lang w:val="uk-UA"/>
        </w:rPr>
        <w:t xml:space="preserve"> розрахункового шару ґрунту</w:t>
      </w:r>
      <w:r w:rsidRPr="00AC4F49">
        <w:rPr>
          <w:lang w:val="uk-UA"/>
        </w:rPr>
        <w:t>.</w:t>
      </w:r>
    </w:p>
    <w:p w:rsidR="00AC4F49" w:rsidRDefault="00AC4F49" w:rsidP="006A2C43">
      <w:pPr>
        <w:pStyle w:val="a5"/>
        <w:spacing w:line="237" w:lineRule="auto"/>
        <w:ind w:left="112" w:right="149" w:firstLine="708"/>
        <w:jc w:val="both"/>
      </w:pPr>
      <w:r w:rsidRPr="00AC4F49">
        <w:rPr>
          <w:lang w:val="uk-UA"/>
        </w:rPr>
        <w:t xml:space="preserve"> Максимальне      значення      фотосинтетичного</w:t>
      </w:r>
      <w:r w:rsidR="00DF0F42">
        <w:rPr>
          <w:lang w:val="uk-UA"/>
        </w:rPr>
        <w:t xml:space="preserve">      потенціалу </w:t>
      </w:r>
      <w:r w:rsidRPr="00AC4F49">
        <w:rPr>
          <w:lang w:val="uk-UA"/>
        </w:rPr>
        <w:t xml:space="preserve">– 4,3 </w:t>
      </w:r>
      <w:proofErr w:type="spellStart"/>
      <w:r w:rsidRPr="00AC4F49">
        <w:rPr>
          <w:lang w:val="uk-UA"/>
        </w:rPr>
        <w:t>млн</w:t>
      </w:r>
      <w:proofErr w:type="spellEnd"/>
      <w:r w:rsidRPr="00AC4F49">
        <w:rPr>
          <w:lang w:val="uk-UA"/>
        </w:rPr>
        <w:t xml:space="preserve"> м</w:t>
      </w:r>
      <w:r w:rsidRPr="00AC4F49">
        <w:rPr>
          <w:position w:val="10"/>
          <w:sz w:val="18"/>
          <w:lang w:val="uk-UA"/>
        </w:rPr>
        <w:t xml:space="preserve">2 </w:t>
      </w:r>
      <w:r w:rsidRPr="00DF0F42">
        <w:rPr>
          <w:sz w:val="20"/>
          <w:szCs w:val="20"/>
          <w:lang w:val="uk-UA"/>
        </w:rPr>
        <w:t>х</w:t>
      </w:r>
      <w:r w:rsidR="00DF0F42">
        <w:rPr>
          <w:lang w:val="uk-UA"/>
        </w:rPr>
        <w:t xml:space="preserve"> </w:t>
      </w:r>
      <w:r w:rsidRPr="00AC4F49">
        <w:rPr>
          <w:spacing w:val="-3"/>
          <w:lang w:val="uk-UA"/>
        </w:rPr>
        <w:t xml:space="preserve">добу/га </w:t>
      </w:r>
      <w:r w:rsidRPr="00AC4F49">
        <w:rPr>
          <w:spacing w:val="-7"/>
          <w:lang w:val="uk-UA"/>
        </w:rPr>
        <w:t xml:space="preserve">було </w:t>
      </w:r>
      <w:r w:rsidRPr="00AC4F49">
        <w:rPr>
          <w:lang w:val="uk-UA"/>
        </w:rPr>
        <w:t xml:space="preserve">отримано за </w:t>
      </w:r>
      <w:r w:rsidRPr="00AC4F49">
        <w:rPr>
          <w:spacing w:val="-3"/>
          <w:lang w:val="uk-UA"/>
        </w:rPr>
        <w:t>умов зволоження</w:t>
      </w:r>
      <w:r w:rsidR="006A2C43">
        <w:rPr>
          <w:spacing w:val="-3"/>
          <w:lang w:val="uk-UA"/>
        </w:rPr>
        <w:t xml:space="preserve"> </w:t>
      </w:r>
      <w:r w:rsidRPr="00AC4F49">
        <w:rPr>
          <w:spacing w:val="-3"/>
          <w:lang w:val="uk-UA"/>
        </w:rPr>
        <w:t xml:space="preserve"> </w:t>
      </w:r>
      <w:r w:rsidRPr="00AC4F49">
        <w:rPr>
          <w:lang w:val="uk-UA"/>
        </w:rPr>
        <w:t xml:space="preserve">0,6 м </w:t>
      </w:r>
      <w:r w:rsidR="006A2C43">
        <w:rPr>
          <w:lang w:val="uk-UA"/>
        </w:rPr>
        <w:t xml:space="preserve">розрахункового </w:t>
      </w:r>
      <w:r w:rsidRPr="00AC4F49">
        <w:rPr>
          <w:lang w:val="uk-UA"/>
        </w:rPr>
        <w:t>шару ґрунту та локального внесення N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P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>K</w:t>
      </w:r>
      <w:r w:rsidRPr="00AC4F49">
        <w:rPr>
          <w:vertAlign w:val="subscript"/>
          <w:lang w:val="uk-UA"/>
        </w:rPr>
        <w:t>60</w:t>
      </w:r>
      <w:r w:rsidRPr="00AC4F49">
        <w:rPr>
          <w:lang w:val="uk-UA"/>
        </w:rPr>
        <w:t xml:space="preserve">, що на 51,7% </w:t>
      </w:r>
      <w:r w:rsidR="006A2C43">
        <w:rPr>
          <w:lang w:val="uk-UA"/>
        </w:rPr>
        <w:t xml:space="preserve">перевищувало </w:t>
      </w:r>
      <w:r w:rsidRPr="00AC4F49">
        <w:rPr>
          <w:spacing w:val="-3"/>
          <w:lang w:val="uk-UA"/>
        </w:rPr>
        <w:t xml:space="preserve"> контрол</w:t>
      </w:r>
      <w:r w:rsidR="006A2C43">
        <w:rPr>
          <w:spacing w:val="-3"/>
          <w:lang w:val="uk-UA"/>
        </w:rPr>
        <w:t>ь</w:t>
      </w:r>
      <w:r w:rsidRPr="00AC4F49">
        <w:rPr>
          <w:spacing w:val="-3"/>
          <w:lang w:val="uk-UA"/>
        </w:rPr>
        <w:t>.</w:t>
      </w:r>
    </w:p>
    <w:p w:rsidR="00AC4F49" w:rsidRDefault="00F94FA9" w:rsidP="00DF0F42">
      <w:pPr>
        <w:pStyle w:val="a5"/>
        <w:ind w:right="144" w:firstLine="567"/>
        <w:jc w:val="both"/>
        <w:rPr>
          <w:lang w:val="uk-UA"/>
        </w:rPr>
      </w:pPr>
      <w:r w:rsidRPr="00F94FA9">
        <w:rPr>
          <w:b/>
          <w:bCs/>
          <w:i/>
          <w:iCs/>
          <w:color w:val="000000"/>
          <w:lang w:val="uk-UA"/>
        </w:rPr>
        <w:t>У п’ятому розділі</w:t>
      </w:r>
      <w:r w:rsidRPr="00F94FA9">
        <w:rPr>
          <w:b/>
          <w:bCs/>
          <w:color w:val="000000"/>
          <w:lang w:val="uk-UA"/>
        </w:rPr>
        <w:t xml:space="preserve"> </w:t>
      </w:r>
      <w:r w:rsidRPr="00F94FA9">
        <w:rPr>
          <w:color w:val="000000"/>
          <w:lang w:val="uk-UA"/>
        </w:rPr>
        <w:t xml:space="preserve">проаналізовані основні складові формування продуктивності </w:t>
      </w:r>
      <w:r w:rsidR="00AC4F49">
        <w:rPr>
          <w:color w:val="000000"/>
          <w:lang w:val="uk-UA"/>
        </w:rPr>
        <w:t xml:space="preserve">картоплі за досліджуваних факторів. </w:t>
      </w:r>
      <w:r w:rsidR="00AC4F49" w:rsidRPr="00AC4F49">
        <w:rPr>
          <w:lang w:val="uk-UA"/>
        </w:rPr>
        <w:t>Максимальн</w:t>
      </w:r>
      <w:r w:rsidR="00AC4F49">
        <w:rPr>
          <w:lang w:val="uk-UA"/>
        </w:rPr>
        <w:t>а</w:t>
      </w:r>
      <w:r w:rsidR="00AC4F49" w:rsidRPr="00AC4F49">
        <w:rPr>
          <w:lang w:val="uk-UA"/>
        </w:rPr>
        <w:t xml:space="preserve"> врожай</w:t>
      </w:r>
      <w:r w:rsidR="00320A89">
        <w:rPr>
          <w:lang w:val="uk-UA"/>
        </w:rPr>
        <w:t>н</w:t>
      </w:r>
      <w:r w:rsidR="00AC4F49">
        <w:rPr>
          <w:lang w:val="uk-UA"/>
        </w:rPr>
        <w:t>ість</w:t>
      </w:r>
      <w:r w:rsidR="00AC4F49" w:rsidRPr="00AC4F49">
        <w:rPr>
          <w:lang w:val="uk-UA"/>
        </w:rPr>
        <w:t xml:space="preserve"> у фазу бутонізації формується </w:t>
      </w:r>
      <w:r w:rsidR="00AC4F49">
        <w:rPr>
          <w:lang w:val="uk-UA"/>
        </w:rPr>
        <w:t>за</w:t>
      </w:r>
      <w:r w:rsidR="00AC4F49" w:rsidRPr="00AC4F49">
        <w:rPr>
          <w:lang w:val="uk-UA"/>
        </w:rPr>
        <w:t xml:space="preserve"> локально</w:t>
      </w:r>
      <w:r w:rsidR="00AC4F49">
        <w:rPr>
          <w:lang w:val="uk-UA"/>
        </w:rPr>
        <w:t xml:space="preserve">го внесення </w:t>
      </w:r>
      <w:r w:rsidR="00AC4F49" w:rsidRPr="00AC4F49">
        <w:rPr>
          <w:lang w:val="uk-UA"/>
        </w:rPr>
        <w:t xml:space="preserve">добрив </w:t>
      </w:r>
      <w:r w:rsidR="00AC4F49">
        <w:rPr>
          <w:lang w:val="uk-UA"/>
        </w:rPr>
        <w:t>нормою</w:t>
      </w:r>
      <w:r w:rsidR="00AC4F49" w:rsidRPr="00AC4F49">
        <w:rPr>
          <w:lang w:val="uk-UA"/>
        </w:rPr>
        <w:t xml:space="preserve"> </w:t>
      </w:r>
      <w:r w:rsidR="00AC4F49">
        <w:t>N</w:t>
      </w:r>
      <w:r w:rsidR="00AC4F49" w:rsidRPr="00AC4F49">
        <w:rPr>
          <w:vertAlign w:val="subscript"/>
          <w:lang w:val="uk-UA"/>
        </w:rPr>
        <w:t>60</w:t>
      </w:r>
      <w:r w:rsidR="00AC4F49">
        <w:t>P</w:t>
      </w:r>
      <w:r w:rsidR="00AC4F49" w:rsidRPr="00AC4F49">
        <w:rPr>
          <w:vertAlign w:val="subscript"/>
          <w:lang w:val="uk-UA"/>
        </w:rPr>
        <w:t>60</w:t>
      </w:r>
      <w:r w:rsidR="00AC4F49">
        <w:t>K</w:t>
      </w:r>
      <w:r w:rsidR="00AC4F49" w:rsidRPr="00AC4F49">
        <w:rPr>
          <w:vertAlign w:val="subscript"/>
          <w:lang w:val="uk-UA"/>
        </w:rPr>
        <w:t>60</w:t>
      </w:r>
      <w:r w:rsidR="00AC4F49" w:rsidRPr="00AC4F49">
        <w:rPr>
          <w:lang w:val="uk-UA"/>
        </w:rPr>
        <w:t xml:space="preserve"> та розрахункової дози </w:t>
      </w:r>
      <w:r w:rsidR="00320A89">
        <w:rPr>
          <w:lang w:val="uk-UA"/>
        </w:rPr>
        <w:t xml:space="preserve">за розрахункового шару </w:t>
      </w:r>
      <w:r w:rsidR="00320A89" w:rsidRPr="00AC4F49">
        <w:rPr>
          <w:lang w:val="uk-UA"/>
        </w:rPr>
        <w:t>ґрунту</w:t>
      </w:r>
      <w:r w:rsidR="00320A89">
        <w:rPr>
          <w:lang w:val="uk-UA"/>
        </w:rPr>
        <w:t xml:space="preserve"> 0,6 м та</w:t>
      </w:r>
      <w:r w:rsidR="00AC4F49" w:rsidRPr="00AC4F49">
        <w:rPr>
          <w:lang w:val="uk-UA"/>
        </w:rPr>
        <w:t xml:space="preserve"> і 0,4 м – 10,9 та 12,0 т/га і 9,3 та 10,1 т/га, відповідно. </w:t>
      </w:r>
      <w:r w:rsidR="00AC4F49" w:rsidRPr="00320A89">
        <w:rPr>
          <w:lang w:val="uk-UA"/>
        </w:rPr>
        <w:t xml:space="preserve">У фазу масового цвітіння </w:t>
      </w:r>
      <w:r w:rsidR="00320A89">
        <w:rPr>
          <w:lang w:val="uk-UA"/>
        </w:rPr>
        <w:t xml:space="preserve">зафіксована </w:t>
      </w:r>
      <w:r w:rsidR="00AC4F49" w:rsidRPr="00320A89">
        <w:rPr>
          <w:lang w:val="uk-UA"/>
        </w:rPr>
        <w:t xml:space="preserve">тенденція до підвищення урожайності від локального внесення добрив </w:t>
      </w:r>
      <w:r w:rsidR="006A2C43">
        <w:rPr>
          <w:lang w:val="uk-UA"/>
        </w:rPr>
        <w:t>нормою</w:t>
      </w:r>
      <w:r w:rsidR="00AC4F49" w:rsidRPr="00320A89">
        <w:rPr>
          <w:lang w:val="uk-UA"/>
        </w:rPr>
        <w:t xml:space="preserve"> N</w:t>
      </w:r>
      <w:r w:rsidR="00AC4F49" w:rsidRPr="00320A89">
        <w:rPr>
          <w:vertAlign w:val="subscript"/>
          <w:lang w:val="uk-UA"/>
        </w:rPr>
        <w:t>60</w:t>
      </w:r>
      <w:r w:rsidR="00AC4F49" w:rsidRPr="00320A89">
        <w:rPr>
          <w:lang w:val="uk-UA"/>
        </w:rPr>
        <w:t>P</w:t>
      </w:r>
      <w:r w:rsidR="00AC4F49" w:rsidRPr="00320A89">
        <w:rPr>
          <w:vertAlign w:val="subscript"/>
          <w:lang w:val="uk-UA"/>
        </w:rPr>
        <w:t>60</w:t>
      </w:r>
      <w:r w:rsidR="00AC4F49" w:rsidRPr="00320A89">
        <w:rPr>
          <w:lang w:val="uk-UA"/>
        </w:rPr>
        <w:t>K</w:t>
      </w:r>
      <w:r w:rsidR="00AC4F49" w:rsidRPr="00320A89">
        <w:rPr>
          <w:vertAlign w:val="subscript"/>
          <w:lang w:val="uk-UA"/>
        </w:rPr>
        <w:t>60</w:t>
      </w:r>
      <w:r w:rsidR="006A2C43">
        <w:rPr>
          <w:lang w:val="uk-UA"/>
        </w:rPr>
        <w:t xml:space="preserve"> до </w:t>
      </w:r>
      <w:r w:rsidR="00AC4F49" w:rsidRPr="00320A89">
        <w:rPr>
          <w:lang w:val="uk-UA"/>
        </w:rPr>
        <w:t>26,5 т/га проти 25,9 при вне</w:t>
      </w:r>
      <w:r w:rsidR="00320A89">
        <w:rPr>
          <w:lang w:val="uk-UA"/>
        </w:rPr>
        <w:t>сенні розрахункової дози добрив</w:t>
      </w:r>
      <w:r w:rsidR="00AC4F49" w:rsidRPr="00320A89">
        <w:rPr>
          <w:lang w:val="uk-UA"/>
        </w:rPr>
        <w:t>.</w:t>
      </w:r>
    </w:p>
    <w:p w:rsidR="00320A89" w:rsidRDefault="00320A89" w:rsidP="006A2C43">
      <w:pPr>
        <w:pStyle w:val="a5"/>
        <w:spacing w:before="81"/>
        <w:ind w:left="112" w:right="148" w:firstLine="708"/>
        <w:jc w:val="both"/>
        <w:rPr>
          <w:lang w:val="uk-UA"/>
        </w:rPr>
      </w:pPr>
      <w:r w:rsidRPr="00320A89">
        <w:rPr>
          <w:lang w:val="uk-UA"/>
        </w:rPr>
        <w:t>До кінця фази цвітіння картопля накопичила 85% урожаю від біологічної стиглості бульб. Максимальна врожайність була сформована при внесенні N</w:t>
      </w:r>
      <w:r w:rsidRPr="00320A89">
        <w:rPr>
          <w:vertAlign w:val="subscript"/>
          <w:lang w:val="uk-UA"/>
        </w:rPr>
        <w:t>60</w:t>
      </w:r>
      <w:r w:rsidRPr="00320A89">
        <w:rPr>
          <w:lang w:val="uk-UA"/>
        </w:rPr>
        <w:t>P</w:t>
      </w:r>
      <w:r w:rsidRPr="00320A89">
        <w:rPr>
          <w:vertAlign w:val="subscript"/>
          <w:lang w:val="uk-UA"/>
        </w:rPr>
        <w:t>60</w:t>
      </w:r>
      <w:r w:rsidRPr="00320A89">
        <w:rPr>
          <w:lang w:val="uk-UA"/>
        </w:rPr>
        <w:t>K</w:t>
      </w:r>
      <w:r w:rsidRPr="00320A89">
        <w:rPr>
          <w:vertAlign w:val="subscript"/>
          <w:lang w:val="uk-UA"/>
        </w:rPr>
        <w:t>60</w:t>
      </w:r>
      <w:r w:rsidRPr="00320A89">
        <w:rPr>
          <w:lang w:val="uk-UA"/>
        </w:rPr>
        <w:t xml:space="preserve"> локально </w:t>
      </w:r>
      <w:r w:rsidR="00DF0F42">
        <w:rPr>
          <w:lang w:val="uk-UA"/>
        </w:rPr>
        <w:t>за</w:t>
      </w:r>
      <w:r w:rsidRPr="00320A89">
        <w:rPr>
          <w:lang w:val="uk-UA"/>
        </w:rPr>
        <w:t xml:space="preserve"> розрахункового шару</w:t>
      </w:r>
      <w:r w:rsidR="00DF0F42">
        <w:rPr>
          <w:lang w:val="uk-UA"/>
        </w:rPr>
        <w:t xml:space="preserve"> ґрунту</w:t>
      </w:r>
      <w:r w:rsidRPr="00320A89">
        <w:rPr>
          <w:lang w:val="uk-UA"/>
        </w:rPr>
        <w:t xml:space="preserve"> 0,6 м – 30,2 т/га.</w:t>
      </w:r>
      <w:r w:rsidR="006A2C43">
        <w:rPr>
          <w:lang w:val="uk-UA"/>
        </w:rPr>
        <w:t xml:space="preserve"> </w:t>
      </w:r>
      <w:r w:rsidRPr="00320A89">
        <w:rPr>
          <w:lang w:val="uk-UA"/>
        </w:rPr>
        <w:t xml:space="preserve">Врожайність </w:t>
      </w:r>
      <w:r w:rsidR="005472BA">
        <w:rPr>
          <w:lang w:val="uk-UA"/>
        </w:rPr>
        <w:t>за розрахункового</w:t>
      </w:r>
      <w:r w:rsidRPr="00320A89">
        <w:rPr>
          <w:spacing w:val="-4"/>
          <w:lang w:val="uk-UA"/>
        </w:rPr>
        <w:t xml:space="preserve"> </w:t>
      </w:r>
      <w:r w:rsidRPr="00320A89">
        <w:rPr>
          <w:lang w:val="uk-UA"/>
        </w:rPr>
        <w:t>шару</w:t>
      </w:r>
      <w:r w:rsidR="006A2C43">
        <w:rPr>
          <w:lang w:val="uk-UA"/>
        </w:rPr>
        <w:t xml:space="preserve"> ґрунту </w:t>
      </w:r>
      <w:r w:rsidRPr="00320A89">
        <w:rPr>
          <w:lang w:val="uk-UA"/>
        </w:rPr>
        <w:t xml:space="preserve"> 0,2 м </w:t>
      </w:r>
      <w:r w:rsidR="005472BA">
        <w:rPr>
          <w:lang w:val="uk-UA"/>
        </w:rPr>
        <w:t xml:space="preserve">становила </w:t>
      </w:r>
      <w:r w:rsidRPr="00320A89">
        <w:rPr>
          <w:lang w:val="uk-UA"/>
        </w:rPr>
        <w:t xml:space="preserve">– 29,42 т/га; </w:t>
      </w:r>
      <w:r w:rsidR="005472BA">
        <w:rPr>
          <w:lang w:val="uk-UA"/>
        </w:rPr>
        <w:t xml:space="preserve">за </w:t>
      </w:r>
      <w:r w:rsidRPr="00320A89">
        <w:rPr>
          <w:lang w:val="uk-UA"/>
        </w:rPr>
        <w:t xml:space="preserve"> 0,4 м </w:t>
      </w:r>
      <w:r w:rsidR="005472BA">
        <w:rPr>
          <w:lang w:val="uk-UA"/>
        </w:rPr>
        <w:t xml:space="preserve">зростала - </w:t>
      </w:r>
      <w:r w:rsidRPr="00320A89">
        <w:rPr>
          <w:lang w:val="uk-UA"/>
        </w:rPr>
        <w:t>на 2,16 т/га більше</w:t>
      </w:r>
      <w:r>
        <w:rPr>
          <w:lang w:val="uk-UA"/>
        </w:rPr>
        <w:t xml:space="preserve">, </w:t>
      </w:r>
      <w:r w:rsidR="005472BA">
        <w:rPr>
          <w:lang w:val="uk-UA"/>
        </w:rPr>
        <w:t xml:space="preserve">а за </w:t>
      </w:r>
      <w:r>
        <w:rPr>
          <w:lang w:val="uk-UA"/>
        </w:rPr>
        <w:t>0,6 м – на 2,91 т/га</w:t>
      </w:r>
      <w:r w:rsidRPr="00320A89">
        <w:rPr>
          <w:lang w:val="uk-UA"/>
        </w:rPr>
        <w:t xml:space="preserve">. </w:t>
      </w:r>
      <w:r w:rsidRPr="00320A89">
        <w:rPr>
          <w:spacing w:val="-6"/>
          <w:lang w:val="uk-UA"/>
        </w:rPr>
        <w:t xml:space="preserve">Тобто </w:t>
      </w:r>
      <w:r w:rsidRPr="00320A89">
        <w:rPr>
          <w:lang w:val="uk-UA"/>
        </w:rPr>
        <w:t xml:space="preserve">збільшення </w:t>
      </w:r>
      <w:r w:rsidRPr="00320A89">
        <w:rPr>
          <w:spacing w:val="-3"/>
          <w:lang w:val="uk-UA"/>
        </w:rPr>
        <w:t xml:space="preserve">глибини </w:t>
      </w:r>
      <w:r w:rsidRPr="00320A89">
        <w:rPr>
          <w:spacing w:val="-4"/>
          <w:lang w:val="uk-UA"/>
        </w:rPr>
        <w:t xml:space="preserve">розрахункового </w:t>
      </w:r>
      <w:r w:rsidRPr="00320A89">
        <w:rPr>
          <w:lang w:val="uk-UA"/>
        </w:rPr>
        <w:t xml:space="preserve">шару </w:t>
      </w:r>
      <w:r w:rsidR="005472BA">
        <w:rPr>
          <w:lang w:val="uk-UA"/>
        </w:rPr>
        <w:t>ґрунту</w:t>
      </w:r>
      <w:r w:rsidRPr="00320A89">
        <w:rPr>
          <w:lang w:val="uk-UA"/>
        </w:rPr>
        <w:t xml:space="preserve"> з 0,2 до 0,6 м </w:t>
      </w:r>
      <w:r w:rsidR="005472BA">
        <w:rPr>
          <w:lang w:val="uk-UA"/>
        </w:rPr>
        <w:t xml:space="preserve">сприяло  </w:t>
      </w:r>
      <w:r w:rsidR="009F079C">
        <w:rPr>
          <w:lang w:val="uk-UA"/>
        </w:rPr>
        <w:t>зростанню</w:t>
      </w:r>
      <w:r w:rsidRPr="00320A89">
        <w:rPr>
          <w:lang w:val="uk-UA"/>
        </w:rPr>
        <w:t xml:space="preserve"> врожайн</w:t>
      </w:r>
      <w:r w:rsidR="009F079C">
        <w:rPr>
          <w:lang w:val="uk-UA"/>
        </w:rPr>
        <w:t>ості</w:t>
      </w:r>
      <w:r w:rsidRPr="00320A89">
        <w:rPr>
          <w:lang w:val="uk-UA"/>
        </w:rPr>
        <w:t xml:space="preserve"> </w:t>
      </w:r>
      <w:r w:rsidR="009F079C">
        <w:rPr>
          <w:lang w:val="uk-UA"/>
        </w:rPr>
        <w:t>в межах</w:t>
      </w:r>
      <w:r w:rsidRPr="00320A89">
        <w:rPr>
          <w:lang w:val="uk-UA"/>
        </w:rPr>
        <w:t xml:space="preserve"> </w:t>
      </w:r>
      <w:r w:rsidR="009F079C">
        <w:rPr>
          <w:lang w:val="uk-UA"/>
        </w:rPr>
        <w:t xml:space="preserve">9,9%, а </w:t>
      </w:r>
      <w:r w:rsidRPr="00320A89">
        <w:rPr>
          <w:lang w:val="uk-UA"/>
        </w:rPr>
        <w:t xml:space="preserve"> </w:t>
      </w:r>
      <w:r w:rsidR="009F079C">
        <w:rPr>
          <w:lang w:val="uk-UA"/>
        </w:rPr>
        <w:t xml:space="preserve">за </w:t>
      </w:r>
      <w:r w:rsidRPr="00320A89">
        <w:rPr>
          <w:lang w:val="uk-UA"/>
        </w:rPr>
        <w:t>способ</w:t>
      </w:r>
      <w:r w:rsidR="009F079C">
        <w:rPr>
          <w:lang w:val="uk-UA"/>
        </w:rPr>
        <w:t>ам</w:t>
      </w:r>
      <w:r w:rsidRPr="00320A89">
        <w:rPr>
          <w:lang w:val="uk-UA"/>
        </w:rPr>
        <w:t xml:space="preserve">и </w:t>
      </w:r>
      <w:r w:rsidRPr="00320A89">
        <w:rPr>
          <w:spacing w:val="-4"/>
          <w:lang w:val="uk-UA"/>
        </w:rPr>
        <w:t xml:space="preserve">удобрення </w:t>
      </w:r>
      <w:r w:rsidR="009F079C">
        <w:rPr>
          <w:lang w:val="uk-UA"/>
        </w:rPr>
        <w:t>на</w:t>
      </w:r>
      <w:r w:rsidRPr="00320A89">
        <w:rPr>
          <w:lang w:val="uk-UA"/>
        </w:rPr>
        <w:t xml:space="preserve"> 24,4 </w:t>
      </w:r>
      <w:r w:rsidR="009F079C">
        <w:rPr>
          <w:lang w:val="uk-UA"/>
        </w:rPr>
        <w:t>-</w:t>
      </w:r>
      <w:r w:rsidRPr="00320A89">
        <w:rPr>
          <w:lang w:val="uk-UA"/>
        </w:rPr>
        <w:t xml:space="preserve"> 44,1%. Найменшу прибавку врожайності отримали </w:t>
      </w:r>
      <w:r w:rsidR="009F079C">
        <w:rPr>
          <w:lang w:val="uk-UA"/>
        </w:rPr>
        <w:t>за</w:t>
      </w:r>
      <w:r w:rsidRPr="00320A89">
        <w:rPr>
          <w:lang w:val="uk-UA"/>
        </w:rPr>
        <w:t xml:space="preserve"> внесенн</w:t>
      </w:r>
      <w:r w:rsidR="009F079C">
        <w:rPr>
          <w:lang w:val="uk-UA"/>
        </w:rPr>
        <w:t>я</w:t>
      </w:r>
      <w:r w:rsidRPr="00320A89">
        <w:rPr>
          <w:lang w:val="uk-UA"/>
        </w:rPr>
        <w:t xml:space="preserve"> </w:t>
      </w:r>
      <w:r w:rsidRPr="00320A89">
        <w:rPr>
          <w:lang w:val="uk-UA"/>
        </w:rPr>
        <w:lastRenderedPageBreak/>
        <w:t xml:space="preserve">добрив </w:t>
      </w:r>
      <w:r w:rsidR="009F079C">
        <w:rPr>
          <w:lang w:val="uk-UA"/>
        </w:rPr>
        <w:t xml:space="preserve">нормою </w:t>
      </w:r>
      <w:r w:rsidRPr="00320A89">
        <w:rPr>
          <w:lang w:val="uk-UA"/>
        </w:rPr>
        <w:t>N</w:t>
      </w:r>
      <w:r w:rsidRPr="00320A89">
        <w:rPr>
          <w:vertAlign w:val="subscript"/>
          <w:lang w:val="uk-UA"/>
        </w:rPr>
        <w:t>60</w:t>
      </w:r>
      <w:r w:rsidRPr="00320A89">
        <w:rPr>
          <w:lang w:val="uk-UA"/>
        </w:rPr>
        <w:t>P</w:t>
      </w:r>
      <w:r w:rsidRPr="00320A89">
        <w:rPr>
          <w:vertAlign w:val="subscript"/>
          <w:lang w:val="uk-UA"/>
        </w:rPr>
        <w:t>60</w:t>
      </w:r>
      <w:r w:rsidRPr="00320A89">
        <w:rPr>
          <w:lang w:val="uk-UA"/>
        </w:rPr>
        <w:t>K</w:t>
      </w:r>
      <w:r w:rsidRPr="00320A89">
        <w:rPr>
          <w:vertAlign w:val="subscript"/>
          <w:lang w:val="uk-UA"/>
        </w:rPr>
        <w:t>60</w:t>
      </w:r>
      <w:r w:rsidRPr="00320A89">
        <w:rPr>
          <w:lang w:val="uk-UA"/>
        </w:rPr>
        <w:t xml:space="preserve"> з поливною </w:t>
      </w:r>
      <w:r w:rsidRPr="00320A89">
        <w:rPr>
          <w:spacing w:val="-3"/>
          <w:lang w:val="uk-UA"/>
        </w:rPr>
        <w:t xml:space="preserve">водою </w:t>
      </w:r>
      <w:r w:rsidRPr="00320A89">
        <w:rPr>
          <w:lang w:val="uk-UA"/>
        </w:rPr>
        <w:t>– 7,31 т/га</w:t>
      </w:r>
      <w:r w:rsidR="009F079C">
        <w:rPr>
          <w:lang w:val="uk-UA"/>
        </w:rPr>
        <w:t>.</w:t>
      </w:r>
      <w:r w:rsidRPr="00320A89">
        <w:rPr>
          <w:spacing w:val="-3"/>
          <w:lang w:val="uk-UA"/>
        </w:rPr>
        <w:t xml:space="preserve"> </w:t>
      </w:r>
      <w:r w:rsidR="009F079C">
        <w:rPr>
          <w:lang w:val="uk-UA"/>
        </w:rPr>
        <w:t>П</w:t>
      </w:r>
      <w:r w:rsidRPr="00320A89">
        <w:rPr>
          <w:lang w:val="uk-UA"/>
        </w:rPr>
        <w:t xml:space="preserve">ри внесенні </w:t>
      </w:r>
      <w:r w:rsidRPr="00320A89">
        <w:rPr>
          <w:spacing w:val="-3"/>
          <w:lang w:val="uk-UA"/>
        </w:rPr>
        <w:t xml:space="preserve">розрахункових </w:t>
      </w:r>
      <w:r w:rsidR="009F079C">
        <w:rPr>
          <w:lang w:val="uk-UA"/>
        </w:rPr>
        <w:t xml:space="preserve">норм добрив </w:t>
      </w:r>
      <w:r w:rsidR="006A2C43">
        <w:rPr>
          <w:lang w:val="uk-UA"/>
        </w:rPr>
        <w:t xml:space="preserve">на </w:t>
      </w:r>
      <w:r w:rsidR="009F079C">
        <w:rPr>
          <w:lang w:val="uk-UA"/>
        </w:rPr>
        <w:t xml:space="preserve">врожайність </w:t>
      </w:r>
      <w:r w:rsidRPr="00320A89">
        <w:rPr>
          <w:lang w:val="uk-UA"/>
        </w:rPr>
        <w:t xml:space="preserve">35 т/га </w:t>
      </w:r>
      <w:r w:rsidR="009F079C">
        <w:rPr>
          <w:lang w:val="uk-UA"/>
        </w:rPr>
        <w:t xml:space="preserve">локально в ґрунт та з поливною водою вона </w:t>
      </w:r>
      <w:r w:rsidRPr="00320A89">
        <w:rPr>
          <w:lang w:val="uk-UA"/>
        </w:rPr>
        <w:t xml:space="preserve">становила 32,92 та 32,66 т/га (+35,3 </w:t>
      </w:r>
      <w:r w:rsidR="000011D9">
        <w:rPr>
          <w:lang w:val="uk-UA"/>
        </w:rPr>
        <w:t>та</w:t>
      </w:r>
      <w:r w:rsidRPr="00320A89">
        <w:rPr>
          <w:lang w:val="uk-UA"/>
        </w:rPr>
        <w:t xml:space="preserve"> +34,2% </w:t>
      </w:r>
      <w:r w:rsidR="000011D9">
        <w:rPr>
          <w:lang w:val="uk-UA"/>
        </w:rPr>
        <w:t xml:space="preserve">до </w:t>
      </w:r>
      <w:r w:rsidRPr="00320A89">
        <w:rPr>
          <w:spacing w:val="-3"/>
          <w:lang w:val="uk-UA"/>
        </w:rPr>
        <w:t xml:space="preserve">контролю). </w:t>
      </w:r>
      <w:r w:rsidRPr="00320A89">
        <w:rPr>
          <w:lang w:val="uk-UA"/>
        </w:rPr>
        <w:t>Найбільший приріст врожа</w:t>
      </w:r>
      <w:r w:rsidR="00DF0F42">
        <w:rPr>
          <w:lang w:val="uk-UA"/>
        </w:rPr>
        <w:t xml:space="preserve">йності </w:t>
      </w:r>
      <w:r w:rsidRPr="00320A89">
        <w:rPr>
          <w:lang w:val="uk-UA"/>
        </w:rPr>
        <w:t xml:space="preserve">від внесення добрив, в середньому по </w:t>
      </w:r>
      <w:r w:rsidRPr="00320A89">
        <w:rPr>
          <w:spacing w:val="-6"/>
          <w:lang w:val="uk-UA"/>
        </w:rPr>
        <w:t xml:space="preserve">фактору, </w:t>
      </w:r>
      <w:r w:rsidRPr="00320A89">
        <w:rPr>
          <w:lang w:val="uk-UA"/>
        </w:rPr>
        <w:t xml:space="preserve">отримано за  0,6 м </w:t>
      </w:r>
      <w:r w:rsidR="00DF0F42">
        <w:rPr>
          <w:lang w:val="uk-UA"/>
        </w:rPr>
        <w:t xml:space="preserve">розрахункового </w:t>
      </w:r>
      <w:r w:rsidRPr="00320A89">
        <w:rPr>
          <w:lang w:val="uk-UA"/>
        </w:rPr>
        <w:t xml:space="preserve">шару ґрунту (+37,6%). </w:t>
      </w:r>
      <w:r w:rsidR="000011D9">
        <w:rPr>
          <w:lang w:val="uk-UA"/>
        </w:rPr>
        <w:t xml:space="preserve">За зменшення глибини розрахункового шару ґрунту </w:t>
      </w:r>
      <w:r w:rsidR="000011D9">
        <w:rPr>
          <w:spacing w:val="-3"/>
          <w:lang w:val="uk-UA"/>
        </w:rPr>
        <w:t>до</w:t>
      </w:r>
      <w:r w:rsidR="00DF0F42">
        <w:rPr>
          <w:spacing w:val="-3"/>
          <w:lang w:val="uk-UA"/>
        </w:rPr>
        <w:t xml:space="preserve"> </w:t>
      </w:r>
      <w:r w:rsidRPr="00320A89">
        <w:rPr>
          <w:lang w:val="uk-UA"/>
        </w:rPr>
        <w:t>0,4 та 0,2 м</w:t>
      </w:r>
      <w:r w:rsidR="00DF0F42">
        <w:rPr>
          <w:lang w:val="uk-UA"/>
        </w:rPr>
        <w:t xml:space="preserve"> </w:t>
      </w:r>
      <w:r w:rsidR="00DF0F42" w:rsidRPr="00320A89">
        <w:rPr>
          <w:lang w:val="uk-UA"/>
        </w:rPr>
        <w:t>приріст врожа</w:t>
      </w:r>
      <w:r w:rsidR="00DF0F42">
        <w:rPr>
          <w:lang w:val="uk-UA"/>
        </w:rPr>
        <w:t>йності</w:t>
      </w:r>
      <w:r w:rsidRPr="00320A89">
        <w:rPr>
          <w:lang w:val="uk-UA"/>
        </w:rPr>
        <w:t xml:space="preserve"> </w:t>
      </w:r>
      <w:r w:rsidR="00DF0F42">
        <w:rPr>
          <w:lang w:val="uk-UA"/>
        </w:rPr>
        <w:t xml:space="preserve">становив, </w:t>
      </w:r>
      <w:r w:rsidR="000011D9">
        <w:rPr>
          <w:lang w:val="uk-UA"/>
        </w:rPr>
        <w:t>відповідно</w:t>
      </w:r>
      <w:r w:rsidR="00DF0F42">
        <w:rPr>
          <w:lang w:val="uk-UA"/>
        </w:rPr>
        <w:t>,</w:t>
      </w:r>
      <w:r w:rsidR="000011D9">
        <w:rPr>
          <w:lang w:val="uk-UA"/>
        </w:rPr>
        <w:t xml:space="preserve"> </w:t>
      </w:r>
      <w:r w:rsidRPr="00320A89">
        <w:rPr>
          <w:lang w:val="uk-UA"/>
        </w:rPr>
        <w:t xml:space="preserve">36,1 та </w:t>
      </w:r>
      <w:r w:rsidR="000011D9">
        <w:rPr>
          <w:lang w:val="uk-UA"/>
        </w:rPr>
        <w:t>30,4%</w:t>
      </w:r>
      <w:r w:rsidRPr="00320A89">
        <w:rPr>
          <w:lang w:val="uk-UA"/>
        </w:rPr>
        <w:t xml:space="preserve">. </w:t>
      </w:r>
    </w:p>
    <w:p w:rsidR="000011D9" w:rsidRPr="00016101" w:rsidRDefault="000011D9" w:rsidP="000011D9">
      <w:pPr>
        <w:pStyle w:val="a5"/>
        <w:ind w:left="112" w:right="145" w:firstLine="708"/>
        <w:jc w:val="both"/>
        <w:rPr>
          <w:lang w:val="uk-UA"/>
        </w:rPr>
      </w:pPr>
      <w:r w:rsidRPr="00016101">
        <w:rPr>
          <w:lang w:val="uk-UA"/>
        </w:rPr>
        <w:t>Найбільша кількість</w:t>
      </w:r>
      <w:r w:rsidR="00016101" w:rsidRPr="00016101">
        <w:rPr>
          <w:lang w:val="uk-UA"/>
        </w:rPr>
        <w:t xml:space="preserve"> вітаміну С</w:t>
      </w:r>
      <w:r w:rsidRPr="00016101">
        <w:rPr>
          <w:lang w:val="uk-UA"/>
        </w:rPr>
        <w:t xml:space="preserve"> зафіксована на фоні без внесення добрив </w:t>
      </w:r>
      <w:r w:rsidR="00016101" w:rsidRPr="00016101">
        <w:rPr>
          <w:lang w:val="uk-UA"/>
        </w:rPr>
        <w:t xml:space="preserve">за 0,2 м розрахункового </w:t>
      </w:r>
      <w:r w:rsidRPr="00016101">
        <w:rPr>
          <w:spacing w:val="-3"/>
          <w:lang w:val="uk-UA"/>
        </w:rPr>
        <w:t xml:space="preserve"> </w:t>
      </w:r>
      <w:r w:rsidRPr="00016101">
        <w:rPr>
          <w:lang w:val="uk-UA"/>
        </w:rPr>
        <w:t xml:space="preserve">шару ґрунту – 15,9 мг/100 </w:t>
      </w:r>
      <w:r w:rsidRPr="00016101">
        <w:rPr>
          <w:spacing w:val="-16"/>
          <w:lang w:val="uk-UA"/>
        </w:rPr>
        <w:t xml:space="preserve">г. </w:t>
      </w:r>
      <w:r w:rsidRPr="00016101">
        <w:rPr>
          <w:lang w:val="uk-UA"/>
        </w:rPr>
        <w:t>З</w:t>
      </w:r>
      <w:r w:rsidR="00016101" w:rsidRPr="00016101">
        <w:rPr>
          <w:lang w:val="uk-UA"/>
        </w:rPr>
        <w:t>а його з</w:t>
      </w:r>
      <w:r w:rsidRPr="00016101">
        <w:rPr>
          <w:lang w:val="uk-UA"/>
        </w:rPr>
        <w:t xml:space="preserve">більшення на 0,2 та 0,4 м вміст вітаміну </w:t>
      </w:r>
      <w:r w:rsidR="00016101" w:rsidRPr="00016101">
        <w:rPr>
          <w:lang w:val="uk-UA"/>
        </w:rPr>
        <w:t xml:space="preserve">зменшився відповідно </w:t>
      </w:r>
      <w:r w:rsidRPr="00016101">
        <w:rPr>
          <w:lang w:val="uk-UA"/>
        </w:rPr>
        <w:t xml:space="preserve">на 7,8 та 9,7%. </w:t>
      </w:r>
      <w:r w:rsidR="00016101" w:rsidRPr="00016101">
        <w:rPr>
          <w:lang w:val="uk-UA"/>
        </w:rPr>
        <w:t>З</w:t>
      </w:r>
      <w:r w:rsidRPr="00016101">
        <w:rPr>
          <w:lang w:val="uk-UA"/>
        </w:rPr>
        <w:t xml:space="preserve">а способами </w:t>
      </w:r>
      <w:r w:rsidR="00016101" w:rsidRPr="00016101">
        <w:rPr>
          <w:lang w:val="uk-UA"/>
        </w:rPr>
        <w:t xml:space="preserve">та нормами </w:t>
      </w:r>
      <w:r w:rsidRPr="00016101">
        <w:rPr>
          <w:lang w:val="uk-UA"/>
        </w:rPr>
        <w:t xml:space="preserve">внесення добрив </w:t>
      </w:r>
      <w:r w:rsidR="00016101" w:rsidRPr="00016101">
        <w:rPr>
          <w:lang w:val="uk-UA"/>
        </w:rPr>
        <w:t xml:space="preserve">вміст </w:t>
      </w:r>
      <w:r w:rsidRPr="00016101">
        <w:rPr>
          <w:lang w:val="uk-UA"/>
        </w:rPr>
        <w:t xml:space="preserve"> вітаміну С </w:t>
      </w:r>
      <w:r w:rsidRPr="00016101">
        <w:rPr>
          <w:spacing w:val="-3"/>
          <w:lang w:val="uk-UA"/>
        </w:rPr>
        <w:t xml:space="preserve">знаходилась </w:t>
      </w:r>
      <w:r w:rsidRPr="00016101">
        <w:rPr>
          <w:lang w:val="uk-UA"/>
        </w:rPr>
        <w:t>на рівні 13,4-13,9 мг/100</w:t>
      </w:r>
      <w:r w:rsidRPr="00016101">
        <w:rPr>
          <w:spacing w:val="2"/>
          <w:lang w:val="uk-UA"/>
        </w:rPr>
        <w:t xml:space="preserve"> </w:t>
      </w:r>
      <w:r w:rsidRPr="00016101">
        <w:rPr>
          <w:spacing w:val="-16"/>
          <w:lang w:val="uk-UA"/>
        </w:rPr>
        <w:t>г.</w:t>
      </w:r>
      <w:r w:rsidR="00016101" w:rsidRPr="00016101">
        <w:rPr>
          <w:spacing w:val="-16"/>
          <w:lang w:val="uk-UA"/>
        </w:rPr>
        <w:t xml:space="preserve"> </w:t>
      </w:r>
      <w:r w:rsidR="00016101" w:rsidRPr="00016101">
        <w:rPr>
          <w:lang w:val="uk-UA"/>
        </w:rPr>
        <w:t>При використанні добрив найбільше накопичили рослини</w:t>
      </w:r>
      <w:r w:rsidR="006A2C43">
        <w:rPr>
          <w:lang w:val="uk-UA"/>
        </w:rPr>
        <w:t xml:space="preserve"> нітратів </w:t>
      </w:r>
      <w:r w:rsidR="00016101" w:rsidRPr="00016101">
        <w:rPr>
          <w:lang w:val="uk-UA"/>
        </w:rPr>
        <w:t xml:space="preserve"> при внесенні розрахункової </w:t>
      </w:r>
      <w:r w:rsidR="006A2C43">
        <w:rPr>
          <w:lang w:val="uk-UA"/>
        </w:rPr>
        <w:t>норми</w:t>
      </w:r>
      <w:r w:rsidR="00016101" w:rsidRPr="00016101">
        <w:rPr>
          <w:lang w:val="uk-UA"/>
        </w:rPr>
        <w:t xml:space="preserve"> з поливною водою – від 62,0 до 73,4 мг/кг. Локальне внесення розрахункової </w:t>
      </w:r>
      <w:r w:rsidR="006A2C43">
        <w:rPr>
          <w:lang w:val="uk-UA"/>
        </w:rPr>
        <w:t>норми</w:t>
      </w:r>
      <w:r w:rsidR="00016101" w:rsidRPr="00016101">
        <w:rPr>
          <w:lang w:val="uk-UA"/>
        </w:rPr>
        <w:t xml:space="preserve"> та N</w:t>
      </w:r>
      <w:r w:rsidR="00016101" w:rsidRPr="00016101">
        <w:rPr>
          <w:vertAlign w:val="subscript"/>
          <w:lang w:val="uk-UA"/>
        </w:rPr>
        <w:t>60</w:t>
      </w:r>
      <w:r w:rsidR="00016101" w:rsidRPr="00016101">
        <w:rPr>
          <w:lang w:val="uk-UA"/>
        </w:rPr>
        <w:t>P</w:t>
      </w:r>
      <w:r w:rsidR="00016101" w:rsidRPr="00016101">
        <w:rPr>
          <w:vertAlign w:val="subscript"/>
          <w:lang w:val="uk-UA"/>
        </w:rPr>
        <w:t>60</w:t>
      </w:r>
      <w:r w:rsidR="00016101" w:rsidRPr="00016101">
        <w:rPr>
          <w:lang w:val="uk-UA"/>
        </w:rPr>
        <w:t>K</w:t>
      </w:r>
      <w:r w:rsidR="00016101" w:rsidRPr="00016101">
        <w:rPr>
          <w:vertAlign w:val="subscript"/>
          <w:lang w:val="uk-UA"/>
        </w:rPr>
        <w:t>60</w:t>
      </w:r>
      <w:r w:rsidR="00016101" w:rsidRPr="00016101">
        <w:rPr>
          <w:lang w:val="uk-UA"/>
        </w:rPr>
        <w:t xml:space="preserve"> збільшувало  вміст нітратів на 23% (до 56 мг/кг), проте  вони не перевищували гранично допустимої концентрації</w:t>
      </w:r>
      <w:r w:rsidR="00016101">
        <w:rPr>
          <w:lang w:val="uk-UA"/>
        </w:rPr>
        <w:t>.</w:t>
      </w:r>
    </w:p>
    <w:p w:rsidR="009155CC" w:rsidRPr="009155CC" w:rsidRDefault="00F94FA9" w:rsidP="00DF0F42">
      <w:pPr>
        <w:pStyle w:val="a5"/>
        <w:ind w:right="146" w:firstLine="708"/>
        <w:jc w:val="both"/>
        <w:rPr>
          <w:lang w:val="uk-UA"/>
        </w:rPr>
      </w:pPr>
      <w:r w:rsidRPr="00F94FA9">
        <w:rPr>
          <w:b/>
          <w:bCs/>
          <w:i/>
          <w:iCs/>
          <w:color w:val="000000"/>
          <w:lang w:val="uk-UA"/>
        </w:rPr>
        <w:t>У шостому розділі</w:t>
      </w:r>
      <w:r w:rsidRPr="00F94FA9">
        <w:rPr>
          <w:color w:val="000000"/>
          <w:lang w:val="uk-UA"/>
        </w:rPr>
        <w:t xml:space="preserve"> </w:t>
      </w:r>
      <w:r w:rsidR="00AD0FF3">
        <w:rPr>
          <w:color w:val="000000"/>
          <w:lang w:val="uk-UA"/>
        </w:rPr>
        <w:t xml:space="preserve"> </w:t>
      </w:r>
      <w:r w:rsidR="005472BA" w:rsidRPr="005472BA">
        <w:rPr>
          <w:lang w:val="uk-UA"/>
        </w:rPr>
        <w:t>проведено аналіз економічної та енергетичної ефективності вирощування продовольчої картоплі залежно від</w:t>
      </w:r>
      <w:r w:rsidR="009155CC">
        <w:rPr>
          <w:lang w:val="uk-UA"/>
        </w:rPr>
        <w:t xml:space="preserve"> факторів впливу та встановлено, що н</w:t>
      </w:r>
      <w:r w:rsidR="009155CC" w:rsidRPr="009155CC">
        <w:rPr>
          <w:lang w:val="uk-UA"/>
        </w:rPr>
        <w:t>айменшу собівартість</w:t>
      </w:r>
      <w:r w:rsidR="009155CC">
        <w:rPr>
          <w:lang w:val="uk-UA"/>
        </w:rPr>
        <w:t xml:space="preserve"> -</w:t>
      </w:r>
      <w:r w:rsidR="009155CC" w:rsidRPr="009155CC">
        <w:rPr>
          <w:lang w:val="uk-UA"/>
        </w:rPr>
        <w:t xml:space="preserve"> 1,345 тис. </w:t>
      </w:r>
      <w:proofErr w:type="spellStart"/>
      <w:r w:rsidR="009155CC" w:rsidRPr="009155CC">
        <w:rPr>
          <w:lang w:val="uk-UA"/>
        </w:rPr>
        <w:t>грн</w:t>
      </w:r>
      <w:proofErr w:type="spellEnd"/>
      <w:r w:rsidR="009155CC" w:rsidRPr="009155CC">
        <w:rPr>
          <w:lang w:val="uk-UA"/>
        </w:rPr>
        <w:t>/т</w:t>
      </w:r>
      <w:r w:rsidR="009155CC">
        <w:rPr>
          <w:lang w:val="uk-UA"/>
        </w:rPr>
        <w:t xml:space="preserve">, </w:t>
      </w:r>
      <w:r w:rsidR="009155CC" w:rsidRPr="009155CC">
        <w:rPr>
          <w:lang w:val="uk-UA"/>
        </w:rPr>
        <w:t xml:space="preserve"> </w:t>
      </w:r>
      <w:r w:rsidR="009155CC">
        <w:rPr>
          <w:lang w:val="uk-UA"/>
        </w:rPr>
        <w:t>і н</w:t>
      </w:r>
      <w:r w:rsidR="009155CC" w:rsidRPr="009155CC">
        <w:rPr>
          <w:lang w:val="uk-UA"/>
        </w:rPr>
        <w:t xml:space="preserve">айбільший умовно чистий прибуток – 77,160 тис. </w:t>
      </w:r>
      <w:proofErr w:type="spellStart"/>
      <w:r w:rsidR="009155CC" w:rsidRPr="009155CC">
        <w:rPr>
          <w:lang w:val="uk-UA"/>
        </w:rPr>
        <w:t>грн</w:t>
      </w:r>
      <w:proofErr w:type="spellEnd"/>
      <w:r w:rsidR="009155CC" w:rsidRPr="009155CC">
        <w:rPr>
          <w:lang w:val="uk-UA"/>
        </w:rPr>
        <w:t>/га</w:t>
      </w:r>
      <w:r w:rsidR="009155CC">
        <w:rPr>
          <w:lang w:val="uk-UA"/>
        </w:rPr>
        <w:t xml:space="preserve">, </w:t>
      </w:r>
      <w:r w:rsidR="009155CC" w:rsidRPr="009155CC">
        <w:rPr>
          <w:lang w:val="uk-UA"/>
        </w:rPr>
        <w:t xml:space="preserve"> отримано за 0,6 м </w:t>
      </w:r>
      <w:r w:rsidR="009155CC">
        <w:rPr>
          <w:lang w:val="uk-UA"/>
        </w:rPr>
        <w:t xml:space="preserve">розрахункового </w:t>
      </w:r>
      <w:r w:rsidR="009155CC" w:rsidRPr="009155CC">
        <w:rPr>
          <w:lang w:val="uk-UA"/>
        </w:rPr>
        <w:t xml:space="preserve">шару ґрунту </w:t>
      </w:r>
      <w:r w:rsidR="009155CC">
        <w:rPr>
          <w:lang w:val="uk-UA"/>
        </w:rPr>
        <w:t>при</w:t>
      </w:r>
      <w:r w:rsidR="009155CC" w:rsidRPr="009155CC">
        <w:rPr>
          <w:lang w:val="uk-UA"/>
        </w:rPr>
        <w:t xml:space="preserve"> локальному внесенні </w:t>
      </w:r>
      <w:r w:rsidR="009155CC">
        <w:rPr>
          <w:lang w:val="uk-UA"/>
        </w:rPr>
        <w:t xml:space="preserve">добрив нормою </w:t>
      </w:r>
      <w:r w:rsidR="009155CC" w:rsidRPr="009155CC">
        <w:t>N</w:t>
      </w:r>
      <w:r w:rsidR="009155CC" w:rsidRPr="009155CC">
        <w:rPr>
          <w:vertAlign w:val="subscript"/>
          <w:lang w:val="uk-UA"/>
        </w:rPr>
        <w:t>60</w:t>
      </w:r>
      <w:r w:rsidR="009155CC" w:rsidRPr="009155CC">
        <w:t>P</w:t>
      </w:r>
      <w:r w:rsidR="009155CC" w:rsidRPr="009155CC">
        <w:rPr>
          <w:vertAlign w:val="subscript"/>
          <w:lang w:val="uk-UA"/>
        </w:rPr>
        <w:t>60</w:t>
      </w:r>
      <w:r w:rsidR="009155CC" w:rsidRPr="009155CC">
        <w:t>K</w:t>
      </w:r>
      <w:r w:rsidR="009155CC" w:rsidRPr="009155CC">
        <w:rPr>
          <w:vertAlign w:val="subscript"/>
          <w:lang w:val="uk-UA"/>
        </w:rPr>
        <w:t>60</w:t>
      </w:r>
      <w:r w:rsidR="009155CC" w:rsidRPr="009155CC">
        <w:rPr>
          <w:lang w:val="uk-UA"/>
        </w:rPr>
        <w:t xml:space="preserve">. За локального внесення </w:t>
      </w:r>
      <w:r w:rsidR="009155CC">
        <w:rPr>
          <w:lang w:val="uk-UA"/>
        </w:rPr>
        <w:t xml:space="preserve">добрив нормою </w:t>
      </w:r>
      <w:r w:rsidR="009155CC" w:rsidRPr="009155CC">
        <w:rPr>
          <w:lang w:val="uk-UA"/>
        </w:rPr>
        <w:t>N</w:t>
      </w:r>
      <w:r w:rsidR="009155CC" w:rsidRPr="009155CC">
        <w:rPr>
          <w:vertAlign w:val="subscript"/>
          <w:lang w:val="uk-UA"/>
        </w:rPr>
        <w:t>60</w:t>
      </w:r>
      <w:r w:rsidR="009155CC" w:rsidRPr="009155CC">
        <w:rPr>
          <w:lang w:val="uk-UA"/>
        </w:rPr>
        <w:t>P</w:t>
      </w:r>
      <w:r w:rsidR="009155CC" w:rsidRPr="009155CC">
        <w:rPr>
          <w:vertAlign w:val="subscript"/>
          <w:lang w:val="uk-UA"/>
        </w:rPr>
        <w:t>60</w:t>
      </w:r>
      <w:r w:rsidR="009155CC" w:rsidRPr="009155CC">
        <w:rPr>
          <w:lang w:val="uk-UA"/>
        </w:rPr>
        <w:t>K</w:t>
      </w:r>
      <w:r w:rsidR="009155CC" w:rsidRPr="009155CC">
        <w:rPr>
          <w:vertAlign w:val="subscript"/>
          <w:lang w:val="uk-UA"/>
        </w:rPr>
        <w:t>60</w:t>
      </w:r>
      <w:r w:rsidR="009155CC" w:rsidRPr="009155CC">
        <w:rPr>
          <w:lang w:val="uk-UA"/>
        </w:rPr>
        <w:t xml:space="preserve"> середн</w:t>
      </w:r>
      <w:r w:rsidR="009155CC">
        <w:rPr>
          <w:lang w:val="uk-UA"/>
        </w:rPr>
        <w:t>і</w:t>
      </w:r>
      <w:r w:rsidR="009155CC" w:rsidRPr="009155CC">
        <w:rPr>
          <w:lang w:val="uk-UA"/>
        </w:rPr>
        <w:t xml:space="preserve"> витрати енергії </w:t>
      </w:r>
      <w:r w:rsidR="009155CC">
        <w:rPr>
          <w:lang w:val="uk-UA"/>
        </w:rPr>
        <w:t>технологічного процесу становили</w:t>
      </w:r>
      <w:r w:rsidR="009155CC" w:rsidRPr="009155CC">
        <w:rPr>
          <w:lang w:val="uk-UA"/>
        </w:rPr>
        <w:t xml:space="preserve"> 52,70 ГДж/га, що на 14,07 ГДж/га </w:t>
      </w:r>
      <w:r w:rsidR="009155CC">
        <w:rPr>
          <w:lang w:val="uk-UA"/>
        </w:rPr>
        <w:t>перевищило  контроль</w:t>
      </w:r>
      <w:r w:rsidR="009155CC" w:rsidRPr="009155CC">
        <w:rPr>
          <w:lang w:val="uk-UA"/>
        </w:rPr>
        <w:t xml:space="preserve">. За </w:t>
      </w:r>
      <w:r w:rsidR="004E530E">
        <w:rPr>
          <w:lang w:val="uk-UA"/>
        </w:rPr>
        <w:t xml:space="preserve">внесення </w:t>
      </w:r>
      <w:r w:rsidR="009155CC" w:rsidRPr="009155CC">
        <w:rPr>
          <w:lang w:val="uk-UA"/>
        </w:rPr>
        <w:t xml:space="preserve">розрахункової </w:t>
      </w:r>
      <w:r w:rsidR="004E530E">
        <w:rPr>
          <w:lang w:val="uk-UA"/>
        </w:rPr>
        <w:t>норми добрив</w:t>
      </w:r>
      <w:r w:rsidR="009155CC" w:rsidRPr="009155CC">
        <w:rPr>
          <w:lang w:val="uk-UA"/>
        </w:rPr>
        <w:t xml:space="preserve"> на врожа</w:t>
      </w:r>
      <w:r w:rsidR="004E530E">
        <w:rPr>
          <w:lang w:val="uk-UA"/>
        </w:rPr>
        <w:t>йність</w:t>
      </w:r>
      <w:r w:rsidR="009155CC" w:rsidRPr="009155CC">
        <w:rPr>
          <w:lang w:val="uk-UA"/>
        </w:rPr>
        <w:t xml:space="preserve"> 35 т/га з поливною водою – 56,93 ГДж/га, що на 18,30 ГДж/га більше відносно контролю.</w:t>
      </w:r>
    </w:p>
    <w:p w:rsidR="009155CC" w:rsidRPr="009155CC" w:rsidRDefault="009155CC" w:rsidP="009155CC">
      <w:pPr>
        <w:pStyle w:val="a5"/>
        <w:spacing w:before="1"/>
        <w:ind w:left="112" w:right="145" w:firstLine="708"/>
        <w:jc w:val="both"/>
        <w:rPr>
          <w:lang w:val="uk-UA"/>
        </w:rPr>
      </w:pPr>
      <w:r w:rsidRPr="009155CC">
        <w:rPr>
          <w:lang w:val="uk-UA"/>
        </w:rPr>
        <w:t xml:space="preserve">Найбільший приріст енергії – 66,30 ГДж/га  отримано  за </w:t>
      </w:r>
      <w:r w:rsidR="004E530E" w:rsidRPr="009155CC">
        <w:rPr>
          <w:lang w:val="uk-UA"/>
        </w:rPr>
        <w:t>0,6 м</w:t>
      </w:r>
      <w:r w:rsidRPr="009155CC">
        <w:rPr>
          <w:lang w:val="uk-UA"/>
        </w:rPr>
        <w:t xml:space="preserve"> </w:t>
      </w:r>
      <w:r w:rsidR="004E530E">
        <w:rPr>
          <w:lang w:val="uk-UA"/>
        </w:rPr>
        <w:t xml:space="preserve">розрахункового шару </w:t>
      </w:r>
      <w:r w:rsidRPr="009155CC">
        <w:rPr>
          <w:lang w:val="uk-UA"/>
        </w:rPr>
        <w:t xml:space="preserve">ґрунту </w:t>
      </w:r>
      <w:r w:rsidR="004E530E">
        <w:rPr>
          <w:lang w:val="uk-UA"/>
        </w:rPr>
        <w:t>при</w:t>
      </w:r>
      <w:r w:rsidRPr="009155CC">
        <w:rPr>
          <w:lang w:val="uk-UA"/>
        </w:rPr>
        <w:t xml:space="preserve"> локально</w:t>
      </w:r>
      <w:r w:rsidR="004E530E">
        <w:rPr>
          <w:lang w:val="uk-UA"/>
        </w:rPr>
        <w:t>му</w:t>
      </w:r>
      <w:r w:rsidRPr="009155CC">
        <w:rPr>
          <w:lang w:val="uk-UA"/>
        </w:rPr>
        <w:t xml:space="preserve"> внесенн</w:t>
      </w:r>
      <w:r w:rsidR="004E530E">
        <w:rPr>
          <w:lang w:val="uk-UA"/>
        </w:rPr>
        <w:t>і добрив нормою</w:t>
      </w:r>
      <w:r w:rsidRPr="009155CC">
        <w:rPr>
          <w:lang w:val="uk-UA"/>
        </w:rPr>
        <w:t xml:space="preserve"> N</w:t>
      </w:r>
      <w:r w:rsidRPr="009155CC">
        <w:rPr>
          <w:vertAlign w:val="subscript"/>
          <w:lang w:val="uk-UA"/>
        </w:rPr>
        <w:t>60</w:t>
      </w:r>
      <w:r w:rsidRPr="009155CC">
        <w:rPr>
          <w:lang w:val="uk-UA"/>
        </w:rPr>
        <w:t>P</w:t>
      </w:r>
      <w:r w:rsidRPr="009155CC">
        <w:rPr>
          <w:vertAlign w:val="subscript"/>
          <w:lang w:val="uk-UA"/>
        </w:rPr>
        <w:t>60</w:t>
      </w:r>
      <w:r w:rsidRPr="009155CC">
        <w:rPr>
          <w:lang w:val="uk-UA"/>
        </w:rPr>
        <w:t>K</w:t>
      </w:r>
      <w:r w:rsidRPr="009155CC">
        <w:rPr>
          <w:vertAlign w:val="subscript"/>
          <w:lang w:val="uk-UA"/>
        </w:rPr>
        <w:t>60</w:t>
      </w:r>
      <w:r w:rsidRPr="009155CC">
        <w:rPr>
          <w:lang w:val="uk-UA"/>
        </w:rPr>
        <w:t xml:space="preserve">. </w:t>
      </w:r>
      <w:r w:rsidR="004E530E">
        <w:rPr>
          <w:lang w:val="uk-UA"/>
        </w:rPr>
        <w:t>З</w:t>
      </w:r>
      <w:r w:rsidRPr="009155CC">
        <w:rPr>
          <w:lang w:val="uk-UA"/>
        </w:rPr>
        <w:t>а способами внесення добрив</w:t>
      </w:r>
      <w:r w:rsidR="004E530E">
        <w:rPr>
          <w:lang w:val="uk-UA"/>
        </w:rPr>
        <w:t xml:space="preserve"> – л</w:t>
      </w:r>
      <w:r w:rsidR="004E530E" w:rsidRPr="009155CC">
        <w:rPr>
          <w:lang w:val="uk-UA"/>
        </w:rPr>
        <w:t xml:space="preserve">окальне </w:t>
      </w:r>
      <w:r w:rsidR="004E530E">
        <w:rPr>
          <w:lang w:val="uk-UA"/>
        </w:rPr>
        <w:t>нормою</w:t>
      </w:r>
      <w:r w:rsidR="004E530E" w:rsidRPr="009155CC">
        <w:rPr>
          <w:lang w:val="uk-UA"/>
        </w:rPr>
        <w:t xml:space="preserve"> N</w:t>
      </w:r>
      <w:r w:rsidR="004E530E" w:rsidRPr="009155CC">
        <w:rPr>
          <w:vertAlign w:val="subscript"/>
          <w:lang w:val="uk-UA"/>
        </w:rPr>
        <w:t>60</w:t>
      </w:r>
      <w:r w:rsidR="004E530E" w:rsidRPr="009155CC">
        <w:rPr>
          <w:lang w:val="uk-UA"/>
        </w:rPr>
        <w:t>P</w:t>
      </w:r>
      <w:r w:rsidR="004E530E" w:rsidRPr="009155CC">
        <w:rPr>
          <w:vertAlign w:val="subscript"/>
          <w:lang w:val="uk-UA"/>
        </w:rPr>
        <w:t>60</w:t>
      </w:r>
      <w:r w:rsidR="004E530E" w:rsidRPr="009155CC">
        <w:rPr>
          <w:lang w:val="uk-UA"/>
        </w:rPr>
        <w:t>K</w:t>
      </w:r>
      <w:r w:rsidR="004E530E" w:rsidRPr="009155CC">
        <w:rPr>
          <w:vertAlign w:val="subscript"/>
          <w:lang w:val="uk-UA"/>
        </w:rPr>
        <w:t>60</w:t>
      </w:r>
      <w:r w:rsidR="004E530E">
        <w:rPr>
          <w:lang w:val="uk-UA"/>
        </w:rPr>
        <w:t>– 60,83 ГДж/га</w:t>
      </w:r>
      <w:r w:rsidRPr="009155CC">
        <w:rPr>
          <w:lang w:val="uk-UA"/>
        </w:rPr>
        <w:t>..</w:t>
      </w:r>
    </w:p>
    <w:p w:rsidR="00F94FA9" w:rsidRPr="009155CC" w:rsidRDefault="00F94FA9" w:rsidP="009155CC">
      <w:pPr>
        <w:pStyle w:val="a5"/>
        <w:ind w:left="112" w:right="143" w:firstLine="708"/>
        <w:jc w:val="both"/>
        <w:rPr>
          <w:color w:val="000000"/>
        </w:rPr>
      </w:pPr>
    </w:p>
    <w:p w:rsidR="001611AC" w:rsidRPr="00BD1EF3" w:rsidRDefault="001611AC" w:rsidP="00425939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EF3">
        <w:rPr>
          <w:rFonts w:ascii="Times New Roman" w:hAnsi="Times New Roman"/>
          <w:b/>
          <w:sz w:val="28"/>
          <w:szCs w:val="28"/>
          <w:lang w:val="uk-UA"/>
        </w:rPr>
        <w:t>ЗАУВАЖЕННЯ ТА ПОБАЖАННЯ ПО ЗМІСТУ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1EF3">
        <w:rPr>
          <w:rFonts w:ascii="Times New Roman" w:hAnsi="Times New Roman"/>
          <w:b/>
          <w:sz w:val="28"/>
          <w:szCs w:val="28"/>
          <w:lang w:val="uk-UA"/>
        </w:rPr>
        <w:t>ДИСЕРТАЦІЙНОЇ РОБОТИ</w:t>
      </w:r>
    </w:p>
    <w:p w:rsidR="001611AC" w:rsidRDefault="001611AC" w:rsidP="00425939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1EF3">
        <w:rPr>
          <w:rFonts w:ascii="Times New Roman" w:hAnsi="Times New Roman"/>
          <w:sz w:val="28"/>
          <w:szCs w:val="28"/>
          <w:lang w:val="uk-UA"/>
        </w:rPr>
        <w:t>При загальній позитивній оцінці дисертаційної роботи необхідно відмітити наступні зауваження та побажання автору:</w:t>
      </w:r>
    </w:p>
    <w:p w:rsidR="001611AC" w:rsidRPr="00BD1EF3" w:rsidRDefault="001611AC" w:rsidP="0042593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1EF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D1EF3">
        <w:rPr>
          <w:rFonts w:ascii="Times New Roman" w:hAnsi="Times New Roman"/>
          <w:b/>
          <w:sz w:val="28"/>
          <w:szCs w:val="28"/>
          <w:lang w:val="uk-UA"/>
        </w:rPr>
        <w:t>першому розділі</w:t>
      </w:r>
      <w:r w:rsidRPr="00BD1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7DB">
        <w:rPr>
          <w:rFonts w:ascii="Times New Roman" w:hAnsi="Times New Roman"/>
          <w:sz w:val="28"/>
          <w:szCs w:val="28"/>
          <w:lang w:val="uk-UA"/>
        </w:rPr>
        <w:t xml:space="preserve">бажано б було </w:t>
      </w:r>
      <w:r w:rsidRPr="00BD1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7DB" w:rsidRPr="00BD1EF3">
        <w:rPr>
          <w:rFonts w:ascii="Times New Roman" w:hAnsi="Times New Roman"/>
          <w:sz w:val="28"/>
          <w:szCs w:val="28"/>
          <w:lang w:val="uk-UA"/>
        </w:rPr>
        <w:t>проаналізува</w:t>
      </w:r>
      <w:r w:rsidR="00E227DB">
        <w:rPr>
          <w:rFonts w:ascii="Times New Roman" w:hAnsi="Times New Roman"/>
          <w:sz w:val="28"/>
          <w:szCs w:val="28"/>
          <w:lang w:val="uk-UA"/>
        </w:rPr>
        <w:t>ти</w:t>
      </w:r>
      <w:r w:rsidRPr="00BD1EF3">
        <w:rPr>
          <w:rFonts w:ascii="Times New Roman" w:hAnsi="Times New Roman"/>
          <w:sz w:val="28"/>
          <w:szCs w:val="28"/>
          <w:lang w:val="uk-UA"/>
        </w:rPr>
        <w:t xml:space="preserve"> світовий досвід щодо </w:t>
      </w:r>
      <w:r w:rsidR="00E227DB">
        <w:rPr>
          <w:rFonts w:ascii="Times New Roman" w:hAnsi="Times New Roman"/>
          <w:sz w:val="28"/>
          <w:szCs w:val="28"/>
          <w:lang w:val="uk-UA"/>
        </w:rPr>
        <w:t xml:space="preserve">методів сучасних методів контролю та призначення поливів, зокрема і за краплинного зрошення. </w:t>
      </w:r>
    </w:p>
    <w:p w:rsidR="001611AC" w:rsidRPr="005F4781" w:rsidRDefault="001611AC" w:rsidP="005F4781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5F478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F4781">
        <w:rPr>
          <w:rFonts w:ascii="Times New Roman" w:hAnsi="Times New Roman"/>
          <w:b/>
          <w:sz w:val="28"/>
          <w:szCs w:val="28"/>
          <w:lang w:val="uk-UA"/>
        </w:rPr>
        <w:t>другому розділі</w:t>
      </w:r>
      <w:r w:rsidR="00E227DB" w:rsidRPr="005F4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781" w:rsidRPr="005F4781">
        <w:rPr>
          <w:rFonts w:ascii="Times New Roman" w:hAnsi="Times New Roman"/>
          <w:sz w:val="28"/>
          <w:szCs w:val="28"/>
          <w:lang w:val="uk-UA"/>
        </w:rPr>
        <w:t>не вказано діюча речовина фосфору і калію для запланованої врожайності 35 т/га (стор.54). Н</w:t>
      </w:r>
      <w:r w:rsidR="00E227DB" w:rsidRPr="005F4781">
        <w:rPr>
          <w:rFonts w:ascii="Times New Roman" w:hAnsi="Times New Roman"/>
          <w:sz w:val="28"/>
          <w:szCs w:val="28"/>
          <w:lang w:val="uk-UA"/>
        </w:rPr>
        <w:t xml:space="preserve">а сторінці 55 вказано, що в  дослідженнях </w:t>
      </w:r>
      <w:r w:rsidR="00E227DB" w:rsidRPr="005F4781">
        <w:rPr>
          <w:rFonts w:ascii="Times New Roman" w:hAnsi="Times New Roman"/>
          <w:spacing w:val="-4"/>
          <w:sz w:val="28"/>
          <w:szCs w:val="28"/>
          <w:lang w:val="uk-UA"/>
        </w:rPr>
        <w:t xml:space="preserve">використовували </w:t>
      </w:r>
      <w:r w:rsidR="00E227DB" w:rsidRPr="005F4781">
        <w:rPr>
          <w:rFonts w:ascii="Times New Roman" w:hAnsi="Times New Roman"/>
          <w:sz w:val="28"/>
          <w:szCs w:val="28"/>
          <w:lang w:val="uk-UA"/>
        </w:rPr>
        <w:t xml:space="preserve">тензіометри з вакуумметрами </w:t>
      </w:r>
      <w:r w:rsidR="00E227DB" w:rsidRPr="005F4781">
        <w:rPr>
          <w:rFonts w:ascii="Times New Roman" w:hAnsi="Times New Roman"/>
          <w:spacing w:val="-4"/>
          <w:sz w:val="28"/>
          <w:szCs w:val="28"/>
          <w:lang w:val="uk-UA"/>
        </w:rPr>
        <w:t xml:space="preserve">ОСНОВА </w:t>
      </w:r>
      <w:r w:rsidR="00E227DB" w:rsidRPr="005F4781">
        <w:rPr>
          <w:rFonts w:ascii="Times New Roman" w:hAnsi="Times New Roman"/>
          <w:sz w:val="28"/>
          <w:szCs w:val="28"/>
          <w:lang w:val="uk-UA"/>
        </w:rPr>
        <w:t xml:space="preserve">М.2-В, </w:t>
      </w:r>
      <w:r w:rsidR="00E227DB" w:rsidRPr="005F4781">
        <w:rPr>
          <w:rFonts w:ascii="Times New Roman" w:hAnsi="Times New Roman"/>
          <w:spacing w:val="-3"/>
          <w:sz w:val="28"/>
          <w:szCs w:val="28"/>
          <w:lang w:val="uk-UA"/>
        </w:rPr>
        <w:t xml:space="preserve">виготовлені </w:t>
      </w:r>
      <w:r w:rsidR="00E227DB" w:rsidRPr="005F4781">
        <w:rPr>
          <w:rFonts w:ascii="Times New Roman" w:hAnsi="Times New Roman"/>
          <w:sz w:val="28"/>
          <w:szCs w:val="28"/>
          <w:lang w:val="uk-UA"/>
        </w:rPr>
        <w:t xml:space="preserve">за ТУ У 33.2-36628922-001:2010, а на сторінці 56 зазначено: </w:t>
      </w:r>
      <w:r w:rsidR="00E227DB" w:rsidRPr="005F4781">
        <w:rPr>
          <w:rFonts w:ascii="Times New Roman" w:hAnsi="Times New Roman"/>
          <w:sz w:val="28"/>
          <w:szCs w:val="28"/>
          <w:lang w:val="uk-UA"/>
        </w:rPr>
        <w:lastRenderedPageBreak/>
        <w:t>«поливи призначали за методичними рекомендаціями із застосування біофізичного методу для визначення ефективних запасів вологи у ґрунті та строків поливу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842BAB">
        <w:rPr>
          <w:rFonts w:ascii="Times New Roman" w:hAnsi="Times New Roman"/>
          <w:sz w:val="28"/>
          <w:szCs w:val="28"/>
          <w:lang w:val="uk-UA"/>
        </w:rPr>
        <w:t>відповідно, незрозуміла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 xml:space="preserve"> ціль застосування тензіометрів. У другому розділі, по тексту дисертації автор застосовує термінологію, яка не відповідає </w:t>
      </w:r>
      <w:r w:rsidRPr="005F4781">
        <w:rPr>
          <w:rFonts w:ascii="Times New Roman" w:hAnsi="Times New Roman"/>
          <w:sz w:val="28"/>
          <w:szCs w:val="28"/>
          <w:lang w:val="uk-UA"/>
        </w:rPr>
        <w:t xml:space="preserve">ДСТУ 7177:2010 Водна меліорація. Терміни 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>та визначення понять.</w:t>
      </w:r>
      <w:r w:rsidR="005F4781" w:rsidRPr="005F47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11AC" w:rsidRPr="005F4781" w:rsidRDefault="001611AC" w:rsidP="005F4781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478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F4781">
        <w:rPr>
          <w:rFonts w:ascii="Times New Roman" w:hAnsi="Times New Roman"/>
          <w:b/>
          <w:sz w:val="28"/>
          <w:szCs w:val="28"/>
          <w:lang w:val="uk-UA"/>
        </w:rPr>
        <w:t>третьому розділі</w:t>
      </w:r>
      <w:r w:rsidRPr="005F4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 xml:space="preserve">на сторінці 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61 незрозуміло навіщо 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>привод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>и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 xml:space="preserve"> норми поливу 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D6914" w:rsidRPr="005F4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>дощування, коли дослідження стосуються краплинного зрошення. У таблиці  3.1 назва не відповідає змісту, оскільки не відображені  всі параметри режиму зрошення. Через відсутність строків і кількості поливів,  аналізуючи далі процес витрати вологи</w:t>
      </w:r>
      <w:r w:rsidR="00842BAB">
        <w:rPr>
          <w:rFonts w:ascii="Times New Roman" w:hAnsi="Times New Roman"/>
          <w:sz w:val="28"/>
          <w:szCs w:val="28"/>
          <w:lang w:val="uk-UA"/>
        </w:rPr>
        <w:t>,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 автор стверджує, що в 2014 році поливні норми становили для шару 0,2 м – 78  м</w:t>
      </w:r>
      <w:r w:rsidR="007E1FAA" w:rsidRPr="00842BA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>/га, 0,4  м – 150 м</w:t>
      </w:r>
      <w:r w:rsidR="007E1FAA" w:rsidRPr="00842BA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>/га, 0,6 м – 196 м</w:t>
      </w:r>
      <w:r w:rsidR="007E1FAA" w:rsidRPr="00842BA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>/га (стор. 64 ), але це середні норми поливу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>,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 оскільки в дослідження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>х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 заявлений диференційований</w:t>
      </w:r>
      <w:r w:rsidR="00842BAB">
        <w:rPr>
          <w:rFonts w:ascii="Times New Roman" w:hAnsi="Times New Roman"/>
          <w:sz w:val="28"/>
          <w:szCs w:val="28"/>
          <w:lang w:val="uk-UA"/>
        </w:rPr>
        <w:t xml:space="preserve"> режим зрошення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 xml:space="preserve"> і, відповідно</w:t>
      </w:r>
      <w:r w:rsidR="00842BAB">
        <w:rPr>
          <w:rFonts w:ascii="Times New Roman" w:hAnsi="Times New Roman"/>
          <w:sz w:val="28"/>
          <w:szCs w:val="28"/>
          <w:lang w:val="uk-UA"/>
        </w:rPr>
        <w:t>,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  норма </w:t>
      </w:r>
      <w:r w:rsidR="00842BAB">
        <w:rPr>
          <w:rFonts w:ascii="Times New Roman" w:hAnsi="Times New Roman"/>
          <w:sz w:val="28"/>
          <w:szCs w:val="28"/>
          <w:lang w:val="uk-UA"/>
        </w:rPr>
        <w:t xml:space="preserve">поливу 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>рів</w:t>
      </w:r>
      <w:r w:rsidR="00842BAB">
        <w:rPr>
          <w:rFonts w:ascii="Times New Roman" w:hAnsi="Times New Roman"/>
          <w:sz w:val="28"/>
          <w:szCs w:val="28"/>
          <w:lang w:val="uk-UA"/>
        </w:rPr>
        <w:t>ня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 передполивної вологості 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>ґрунту (</w:t>
      </w:r>
      <w:r w:rsidR="00B633E3" w:rsidRPr="005F4781">
        <w:rPr>
          <w:rFonts w:ascii="Times New Roman" w:hAnsi="Times New Roman"/>
          <w:sz w:val="28"/>
          <w:szCs w:val="28"/>
          <w:lang w:val="ru-RU"/>
        </w:rPr>
        <w:t>РПВҐ)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80% НВ </w:t>
      </w:r>
      <w:r w:rsidR="00B633E3" w:rsidRPr="005F4781">
        <w:rPr>
          <w:rFonts w:ascii="Times New Roman" w:hAnsi="Times New Roman"/>
          <w:sz w:val="28"/>
          <w:szCs w:val="28"/>
          <w:lang w:val="uk-UA"/>
        </w:rPr>
        <w:t xml:space="preserve">буде меншою, ніж за </w:t>
      </w:r>
      <w:r w:rsidR="007E1FAA" w:rsidRPr="005F4781">
        <w:rPr>
          <w:rFonts w:ascii="Times New Roman" w:hAnsi="Times New Roman"/>
          <w:sz w:val="28"/>
          <w:szCs w:val="28"/>
          <w:lang w:val="uk-UA"/>
        </w:rPr>
        <w:t xml:space="preserve">70 % НВ. </w:t>
      </w:r>
      <w:r w:rsidRPr="005F478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611AC" w:rsidRPr="005F4781" w:rsidRDefault="005F4781" w:rsidP="005F4781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="001611AC" w:rsidRPr="005F478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611AC" w:rsidRPr="005F4781">
        <w:rPr>
          <w:rFonts w:ascii="Times New Roman" w:hAnsi="Times New Roman"/>
          <w:b/>
          <w:sz w:val="28"/>
          <w:szCs w:val="28"/>
          <w:lang w:val="uk-UA"/>
        </w:rPr>
        <w:t>четвертому розділі</w:t>
      </w:r>
      <w:r w:rsidR="001611AC" w:rsidRPr="005F4781">
        <w:rPr>
          <w:rFonts w:ascii="Times New Roman" w:hAnsi="Times New Roman"/>
          <w:sz w:val="28"/>
          <w:szCs w:val="28"/>
          <w:lang w:val="uk-UA"/>
        </w:rPr>
        <w:t xml:space="preserve"> стор. </w:t>
      </w:r>
      <w:r w:rsidR="00927335" w:rsidRPr="005F4781">
        <w:rPr>
          <w:rFonts w:ascii="Times New Roman" w:hAnsi="Times New Roman"/>
          <w:sz w:val="28"/>
          <w:szCs w:val="28"/>
          <w:lang w:val="uk-UA"/>
        </w:rPr>
        <w:t>86</w:t>
      </w:r>
      <w:r w:rsidR="001611AC" w:rsidRPr="005F4781">
        <w:rPr>
          <w:rFonts w:ascii="Times New Roman" w:hAnsi="Times New Roman"/>
          <w:sz w:val="28"/>
          <w:szCs w:val="28"/>
          <w:lang w:val="uk-UA"/>
        </w:rPr>
        <w:t xml:space="preserve">, автор стверджує, що </w:t>
      </w:r>
      <w:r w:rsidR="00927335" w:rsidRPr="005F4781">
        <w:rPr>
          <w:rFonts w:ascii="Times New Roman" w:hAnsi="Times New Roman"/>
          <w:sz w:val="28"/>
          <w:szCs w:val="28"/>
          <w:lang w:val="uk-UA"/>
        </w:rPr>
        <w:t>в кінці цвітіння спостерігалась  різниця за висотою рослин, яка за збільшення глибини розрахункового шару ґрунту на 0,2 та 0,4 м зросла на 5,3 та 8,5 см. Висота рослини за внесенням розрахункової норми добрив локально сягала - 77 см, N</w:t>
      </w:r>
      <w:r w:rsidR="00927335" w:rsidRPr="005F4781">
        <w:rPr>
          <w:rFonts w:ascii="Times New Roman" w:hAnsi="Times New Roman"/>
          <w:sz w:val="28"/>
          <w:szCs w:val="28"/>
          <w:vertAlign w:val="subscript"/>
          <w:lang w:val="uk-UA"/>
        </w:rPr>
        <w:t>60</w:t>
      </w:r>
      <w:r w:rsidR="00927335" w:rsidRPr="005F4781">
        <w:rPr>
          <w:rFonts w:ascii="Times New Roman" w:hAnsi="Times New Roman"/>
          <w:sz w:val="28"/>
          <w:szCs w:val="28"/>
          <w:lang w:val="uk-UA"/>
        </w:rPr>
        <w:t>P</w:t>
      </w:r>
      <w:r w:rsidR="00927335" w:rsidRPr="005F4781">
        <w:rPr>
          <w:rFonts w:ascii="Times New Roman" w:hAnsi="Times New Roman"/>
          <w:sz w:val="28"/>
          <w:szCs w:val="28"/>
          <w:vertAlign w:val="subscript"/>
          <w:lang w:val="uk-UA"/>
        </w:rPr>
        <w:t>60</w:t>
      </w:r>
      <w:r w:rsidR="00927335" w:rsidRPr="005F4781">
        <w:rPr>
          <w:rFonts w:ascii="Times New Roman" w:hAnsi="Times New Roman"/>
          <w:sz w:val="28"/>
          <w:szCs w:val="28"/>
          <w:lang w:val="uk-UA"/>
        </w:rPr>
        <w:t>K</w:t>
      </w:r>
      <w:r w:rsidR="00927335" w:rsidRPr="005F4781">
        <w:rPr>
          <w:rFonts w:ascii="Times New Roman" w:hAnsi="Times New Roman"/>
          <w:sz w:val="28"/>
          <w:szCs w:val="28"/>
          <w:vertAlign w:val="subscript"/>
          <w:lang w:val="uk-UA"/>
        </w:rPr>
        <w:t>60</w:t>
      </w:r>
      <w:r w:rsidR="00927335" w:rsidRPr="005F4781">
        <w:rPr>
          <w:rFonts w:ascii="Times New Roman" w:hAnsi="Times New Roman"/>
          <w:sz w:val="28"/>
          <w:szCs w:val="28"/>
          <w:lang w:val="uk-UA"/>
        </w:rPr>
        <w:t xml:space="preserve"> локально – 75 та з поливною водою – 74 см (розрахунковий  шару ґрунту 0,6 м), проте </w:t>
      </w:r>
      <w:r w:rsidR="00404A43" w:rsidRPr="005F4781">
        <w:rPr>
          <w:rFonts w:ascii="Times New Roman" w:hAnsi="Times New Roman"/>
          <w:sz w:val="28"/>
          <w:szCs w:val="28"/>
          <w:lang w:val="uk-UA"/>
        </w:rPr>
        <w:t xml:space="preserve">він вказує чи є ця різниця достовірною. Це </w:t>
      </w:r>
      <w:r w:rsidR="00842BAB">
        <w:rPr>
          <w:rFonts w:ascii="Times New Roman" w:hAnsi="Times New Roman"/>
          <w:sz w:val="28"/>
          <w:szCs w:val="28"/>
          <w:lang w:val="uk-UA"/>
        </w:rPr>
        <w:t xml:space="preserve">зауваження </w:t>
      </w:r>
      <w:r w:rsidR="00404A43" w:rsidRPr="005F4781">
        <w:rPr>
          <w:rFonts w:ascii="Times New Roman" w:hAnsi="Times New Roman"/>
          <w:sz w:val="28"/>
          <w:szCs w:val="28"/>
          <w:lang w:val="uk-UA"/>
        </w:rPr>
        <w:t>відноситься і до інших результатів розділу</w:t>
      </w:r>
      <w:r w:rsidR="00842BAB">
        <w:rPr>
          <w:rFonts w:ascii="Times New Roman" w:hAnsi="Times New Roman"/>
          <w:sz w:val="28"/>
          <w:szCs w:val="28"/>
          <w:lang w:val="uk-UA"/>
        </w:rPr>
        <w:t>,</w:t>
      </w:r>
      <w:r w:rsidR="00404A43" w:rsidRPr="005F4781">
        <w:rPr>
          <w:rFonts w:ascii="Times New Roman" w:hAnsi="Times New Roman"/>
          <w:sz w:val="28"/>
          <w:szCs w:val="28"/>
          <w:lang w:val="uk-UA"/>
        </w:rPr>
        <w:t xml:space="preserve"> оскільки відсутні статистичні показники. Модель зв’язку урожайності з фотосинтетичним потенціалом не зовсім  вдала, оскільки ліня тренду ( рис. 4.5), знаходиться нижче переважної більшості експериментальних показників.</w:t>
      </w:r>
      <w:r w:rsidR="009F15D2" w:rsidRPr="005F47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4781" w:rsidRDefault="005F4781" w:rsidP="005F478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 </w:t>
      </w:r>
      <w:r w:rsidR="001611AC" w:rsidRPr="005F4781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1611AC" w:rsidRPr="005F4781">
        <w:rPr>
          <w:rFonts w:ascii="Times New Roman" w:hAnsi="Times New Roman"/>
          <w:b/>
          <w:bCs/>
          <w:sz w:val="28"/>
          <w:szCs w:val="28"/>
          <w:lang w:val="uk-UA"/>
        </w:rPr>
        <w:t xml:space="preserve"> п’ятому розділі </w:t>
      </w:r>
      <w:r w:rsidR="009F15D2" w:rsidRPr="005F4781">
        <w:rPr>
          <w:rFonts w:ascii="Times New Roman" w:hAnsi="Times New Roman"/>
          <w:bCs/>
          <w:sz w:val="28"/>
          <w:szCs w:val="28"/>
          <w:lang w:val="uk-UA"/>
        </w:rPr>
        <w:t xml:space="preserve">динаміку врожайності </w:t>
      </w:r>
      <w:r w:rsidR="00D6718E" w:rsidRPr="005F4781">
        <w:rPr>
          <w:rFonts w:ascii="Times New Roman" w:hAnsi="Times New Roman"/>
          <w:bCs/>
          <w:sz w:val="28"/>
          <w:szCs w:val="28"/>
          <w:lang w:val="uk-UA"/>
        </w:rPr>
        <w:t xml:space="preserve">( табл. 5.2) </w:t>
      </w:r>
      <w:r w:rsidR="009F15D2" w:rsidRPr="005F4781">
        <w:rPr>
          <w:rFonts w:ascii="Times New Roman" w:hAnsi="Times New Roman"/>
          <w:bCs/>
          <w:sz w:val="28"/>
          <w:szCs w:val="28"/>
          <w:lang w:val="uk-UA"/>
        </w:rPr>
        <w:t xml:space="preserve">краще надавати в графічному вигляді. </w:t>
      </w:r>
      <w:r w:rsidR="00D6718E" w:rsidRPr="005F4781">
        <w:rPr>
          <w:rFonts w:ascii="Times New Roman" w:hAnsi="Times New Roman"/>
          <w:bCs/>
          <w:sz w:val="28"/>
          <w:szCs w:val="28"/>
          <w:lang w:val="uk-UA"/>
        </w:rPr>
        <w:t>Нагромадження такої кількості цифрового матеріалу в табличній формі важко сприймається, в той час на графічні</w:t>
      </w:r>
      <w:r w:rsidR="00842BAB">
        <w:rPr>
          <w:rFonts w:ascii="Times New Roman" w:hAnsi="Times New Roman"/>
          <w:bCs/>
          <w:sz w:val="28"/>
          <w:szCs w:val="28"/>
          <w:lang w:val="uk-UA"/>
        </w:rPr>
        <w:t>й</w:t>
      </w:r>
      <w:r w:rsidR="00D6718E" w:rsidRPr="005F4781">
        <w:rPr>
          <w:rFonts w:ascii="Times New Roman" w:hAnsi="Times New Roman"/>
          <w:bCs/>
          <w:sz w:val="28"/>
          <w:szCs w:val="28"/>
          <w:lang w:val="uk-UA"/>
        </w:rPr>
        <w:t xml:space="preserve"> ілюстрації  наглядно буде видно і динаміку процесу за досліджуваних факторів, і різницю між варіантами. </w:t>
      </w:r>
      <w:r w:rsidR="00B8425C" w:rsidRPr="005F47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рисунках  </w:t>
      </w:r>
      <w:r w:rsidR="00B8425C" w:rsidRPr="005F4781">
        <w:rPr>
          <w:rFonts w:ascii="Times New Roman" w:hAnsi="Times New Roman"/>
          <w:bCs/>
          <w:sz w:val="28"/>
          <w:szCs w:val="28"/>
          <w:lang w:val="uk-UA"/>
        </w:rPr>
        <w:t>5</w:t>
      </w:r>
      <w:r w:rsidR="00B8425C" w:rsidRPr="005F47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.1 - </w:t>
      </w:r>
      <w:r w:rsidR="00B8425C" w:rsidRPr="005F4781">
        <w:rPr>
          <w:rFonts w:ascii="Times New Roman" w:hAnsi="Times New Roman"/>
          <w:bCs/>
          <w:sz w:val="28"/>
          <w:szCs w:val="28"/>
          <w:lang w:val="uk-UA"/>
        </w:rPr>
        <w:t>5</w:t>
      </w:r>
      <w:r w:rsidR="00B8425C" w:rsidRPr="005F47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,4 </w:t>
      </w:r>
      <w:r w:rsidR="00B8425C" w:rsidRPr="005F4781">
        <w:rPr>
          <w:rFonts w:ascii="Times New Roman" w:hAnsi="Times New Roman"/>
          <w:bCs/>
          <w:sz w:val="28"/>
          <w:szCs w:val="28"/>
          <w:lang w:val="uk-UA"/>
        </w:rPr>
        <w:t xml:space="preserve">не вказана полоса погрішності, </w:t>
      </w:r>
      <w:r w:rsidR="00B8425C" w:rsidRPr="005F47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яка відобра</w:t>
      </w:r>
      <w:r w:rsidR="00B8425C" w:rsidRPr="005F4781">
        <w:rPr>
          <w:rFonts w:ascii="Times New Roman" w:hAnsi="Times New Roman"/>
          <w:bCs/>
          <w:sz w:val="28"/>
          <w:szCs w:val="28"/>
          <w:lang w:val="uk-UA"/>
        </w:rPr>
        <w:t>жає</w:t>
      </w:r>
      <w:r w:rsidR="00B8425C" w:rsidRPr="005F47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довірчий інтервал досліджуваних показників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B8425C" w:rsidRPr="00AB3A72" w:rsidRDefault="00662B68" w:rsidP="005F478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Потребує пояснення автора зменшення врожайності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фертигації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на кращому варіанті </w:t>
      </w:r>
      <w:r w:rsidR="009D7DF2">
        <w:rPr>
          <w:rFonts w:ascii="Times New Roman" w:hAnsi="Times New Roman"/>
          <w:bCs/>
          <w:sz w:val="28"/>
          <w:szCs w:val="28"/>
          <w:lang w:val="uk-UA"/>
        </w:rPr>
        <w:t>при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внесення добрив нормою</w:t>
      </w:r>
      <w:r w:rsidRPr="00662B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2B68">
        <w:rPr>
          <w:rFonts w:ascii="Times New Roman" w:hAnsi="Times New Roman" w:cs="Times New Roman"/>
          <w:position w:val="2"/>
          <w:sz w:val="28"/>
          <w:szCs w:val="28"/>
          <w:lang w:val="uk-UA"/>
        </w:rPr>
        <w:t>N</w:t>
      </w:r>
      <w:r w:rsidRPr="00662B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Pr="00662B68">
        <w:rPr>
          <w:rFonts w:ascii="Times New Roman" w:hAnsi="Times New Roman" w:cs="Times New Roman"/>
          <w:position w:val="2"/>
          <w:sz w:val="28"/>
          <w:szCs w:val="28"/>
          <w:lang w:val="uk-UA"/>
        </w:rPr>
        <w:t>P</w:t>
      </w:r>
      <w:r w:rsidRPr="00662B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Pr="00662B68">
        <w:rPr>
          <w:rFonts w:ascii="Times New Roman" w:hAnsi="Times New Roman" w:cs="Times New Roman"/>
          <w:position w:val="2"/>
          <w:sz w:val="28"/>
          <w:szCs w:val="28"/>
          <w:lang w:val="uk-UA"/>
        </w:rPr>
        <w:t>K</w:t>
      </w:r>
      <w:r w:rsidRPr="00662B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="009D7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D7DF2">
        <w:rPr>
          <w:rFonts w:ascii="Times New Roman" w:hAnsi="Times New Roman"/>
          <w:bCs/>
          <w:sz w:val="28"/>
          <w:szCs w:val="28"/>
          <w:lang w:val="uk-UA"/>
        </w:rPr>
        <w:t>а також</w:t>
      </w:r>
      <w:r w:rsidR="00842BAB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розрахункової норми до</w:t>
      </w:r>
      <w:r w:rsidR="009D7DF2">
        <w:rPr>
          <w:rFonts w:ascii="Times New Roman" w:hAnsi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/>
          <w:bCs/>
          <w:sz w:val="28"/>
          <w:szCs w:val="28"/>
          <w:lang w:val="uk-UA"/>
        </w:rPr>
        <w:t>рив</w:t>
      </w:r>
      <w:r w:rsidR="009D7DF2">
        <w:rPr>
          <w:rFonts w:ascii="Times New Roman" w:hAnsi="Times New Roman"/>
          <w:bCs/>
          <w:sz w:val="28"/>
          <w:szCs w:val="28"/>
          <w:lang w:val="uk-UA"/>
        </w:rPr>
        <w:t xml:space="preserve"> на заплановану врожайність</w:t>
      </w:r>
      <w:r w:rsidR="00842BAB">
        <w:rPr>
          <w:rFonts w:ascii="Times New Roman" w:hAnsi="Times New Roman"/>
          <w:bCs/>
          <w:sz w:val="28"/>
          <w:szCs w:val="28"/>
          <w:lang w:val="uk-UA"/>
        </w:rPr>
        <w:t xml:space="preserve"> 35 т/га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адже там </w:t>
      </w:r>
      <w:r>
        <w:rPr>
          <w:rFonts w:ascii="Times New Roman" w:hAnsi="Times New Roman"/>
          <w:bCs/>
          <w:sz w:val="28"/>
          <w:szCs w:val="28"/>
        </w:rPr>
        <w:t>азоту за</w:t>
      </w:r>
      <w:r w:rsidRPr="00662B68">
        <w:rPr>
          <w:rFonts w:ascii="Times New Roman" w:hAnsi="Times New Roman"/>
          <w:bCs/>
          <w:sz w:val="28"/>
          <w:szCs w:val="28"/>
          <w:lang w:val="uk-UA"/>
        </w:rPr>
        <w:t xml:space="preserve"> діючою речовиною </w:t>
      </w:r>
      <w:r w:rsidR="00B8425C" w:rsidRPr="00662B6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 2,23</w:t>
      </w:r>
      <w:r w:rsidR="00842BA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рази більше</w:t>
      </w:r>
      <w:r w:rsidR="009D7DF2">
        <w:rPr>
          <w:rFonts w:ascii="Times New Roman" w:hAnsi="Times New Roman"/>
          <w:bCs/>
          <w:sz w:val="28"/>
          <w:szCs w:val="28"/>
          <w:lang w:val="uk-UA"/>
        </w:rPr>
        <w:t xml:space="preserve">. Чим пояснюється така мінливість нітратів на варіантах без удобрення, на варіантах </w:t>
      </w:r>
      <w:r w:rsidR="00AB3A72">
        <w:rPr>
          <w:rFonts w:ascii="Times New Roman" w:hAnsi="Times New Roman"/>
          <w:bCs/>
          <w:sz w:val="28"/>
          <w:szCs w:val="28"/>
          <w:lang w:val="uk-UA"/>
        </w:rPr>
        <w:t>різної глиб</w:t>
      </w:r>
      <w:r w:rsidR="00842BAB">
        <w:rPr>
          <w:rFonts w:ascii="Times New Roman" w:hAnsi="Times New Roman"/>
          <w:bCs/>
          <w:sz w:val="28"/>
          <w:szCs w:val="28"/>
          <w:lang w:val="uk-UA"/>
        </w:rPr>
        <w:t xml:space="preserve">ини розрахункового шару  ґрунту та </w:t>
      </w:r>
      <w:r w:rsidR="00AB3A72">
        <w:rPr>
          <w:rFonts w:ascii="Times New Roman" w:hAnsi="Times New Roman"/>
          <w:bCs/>
          <w:sz w:val="28"/>
          <w:szCs w:val="28"/>
          <w:lang w:val="uk-UA"/>
        </w:rPr>
        <w:t xml:space="preserve"> на варіантах на варіантах з розрахунковою та   нормою добрив  </w:t>
      </w:r>
      <w:r w:rsidR="00AB3A72" w:rsidRPr="00662B68">
        <w:rPr>
          <w:rFonts w:ascii="Times New Roman" w:hAnsi="Times New Roman" w:cs="Times New Roman"/>
          <w:position w:val="2"/>
          <w:sz w:val="28"/>
          <w:szCs w:val="28"/>
          <w:lang w:val="uk-UA"/>
        </w:rPr>
        <w:t>N</w:t>
      </w:r>
      <w:r w:rsidR="00AB3A72" w:rsidRPr="00662B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="00AB3A72" w:rsidRPr="00662B68">
        <w:rPr>
          <w:rFonts w:ascii="Times New Roman" w:hAnsi="Times New Roman" w:cs="Times New Roman"/>
          <w:position w:val="2"/>
          <w:sz w:val="28"/>
          <w:szCs w:val="28"/>
          <w:lang w:val="uk-UA"/>
        </w:rPr>
        <w:t>P</w:t>
      </w:r>
      <w:r w:rsidR="00AB3A72" w:rsidRPr="00662B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="00AB3A72" w:rsidRPr="00662B68">
        <w:rPr>
          <w:rFonts w:ascii="Times New Roman" w:hAnsi="Times New Roman" w:cs="Times New Roman"/>
          <w:position w:val="2"/>
          <w:sz w:val="28"/>
          <w:szCs w:val="28"/>
          <w:lang w:val="uk-UA"/>
        </w:rPr>
        <w:t>K</w:t>
      </w:r>
      <w:r w:rsidR="00AB3A72" w:rsidRPr="00662B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60</w:t>
      </w:r>
      <w:r w:rsidR="00AB3A7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842BAB">
        <w:rPr>
          <w:rFonts w:ascii="Times New Roman" w:hAnsi="Times New Roman" w:cs="Times New Roman"/>
          <w:sz w:val="28"/>
          <w:szCs w:val="28"/>
          <w:lang w:val="uk-UA"/>
        </w:rPr>
        <w:t>?</w:t>
      </w:r>
      <w:bookmarkStart w:id="1" w:name="_GoBack"/>
      <w:bookmarkEnd w:id="1"/>
    </w:p>
    <w:p w:rsidR="00BA12BF" w:rsidRDefault="00BA12BF" w:rsidP="00BA12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80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Загальна оцінка дисертаційної роботи</w:t>
      </w:r>
      <w:r w:rsidRPr="006538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Дисертаційна робота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«Продуктивність картоплі на краплинному зрошенні за різних умов зволоження та способів удобрення на півдні України»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закінченою науковою працею в якій розроблені, удосконалені та науково-обґрунтовані технологічні прийоми вирощування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картоплі за краплинного зрошення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умовах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південного регіону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</w:p>
    <w:p w:rsidR="00BA12BF" w:rsidRDefault="00BA12BF" w:rsidP="00BA12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Дисертантом виконано значний об’єм роботи та спостережень, які 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 наукове та практичне значення. Науко-обґрунтовані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рекомендації виробництву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сприятимуть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підвищенню ефективності вирощування картоплі за краплинного зрошення в зоні Південного Степу. </w:t>
      </w:r>
      <w:r w:rsidRPr="00653801">
        <w:rPr>
          <w:rFonts w:ascii="Times New Roman" w:hAnsi="Times New Roman"/>
          <w:sz w:val="28"/>
          <w:szCs w:val="28"/>
          <w:lang w:val="uk-UA"/>
        </w:rPr>
        <w:t xml:space="preserve">Зважаючи на актуальність теми досліджень, наукову новизну, обґрунтованість </w:t>
      </w:r>
      <w:r>
        <w:rPr>
          <w:rFonts w:ascii="Times New Roman" w:hAnsi="Times New Roman"/>
          <w:sz w:val="28"/>
          <w:szCs w:val="28"/>
          <w:lang w:val="uk-UA"/>
        </w:rPr>
        <w:t>отриманих результатів</w:t>
      </w:r>
      <w:r w:rsidRPr="00653801">
        <w:rPr>
          <w:rFonts w:ascii="Times New Roman" w:hAnsi="Times New Roman"/>
          <w:sz w:val="28"/>
          <w:szCs w:val="28"/>
          <w:lang w:val="uk-UA"/>
        </w:rPr>
        <w:t>, практичне значення отриманих результатів, достатню кі</w:t>
      </w:r>
      <w:r>
        <w:rPr>
          <w:rFonts w:ascii="Times New Roman" w:hAnsi="Times New Roman"/>
          <w:sz w:val="28"/>
          <w:szCs w:val="28"/>
          <w:lang w:val="uk-UA"/>
        </w:rPr>
        <w:t>лькість публікацій</w:t>
      </w:r>
      <w:r w:rsidRPr="00653801">
        <w:rPr>
          <w:rFonts w:ascii="Times New Roman" w:hAnsi="Times New Roman"/>
          <w:sz w:val="28"/>
          <w:szCs w:val="28"/>
          <w:lang w:val="uk-UA"/>
        </w:rPr>
        <w:t xml:space="preserve">, вважаю, що подана до захисту дисертаційна робота </w:t>
      </w:r>
      <w:proofErr w:type="spellStart"/>
      <w:r w:rsidRPr="00AA0BAD">
        <w:rPr>
          <w:rFonts w:ascii="Times New Roman" w:hAnsi="Times New Roman"/>
          <w:bCs/>
          <w:sz w:val="28"/>
          <w:szCs w:val="28"/>
          <w:lang w:val="uk-UA"/>
        </w:rPr>
        <w:t>Юзюка</w:t>
      </w:r>
      <w:proofErr w:type="spellEnd"/>
      <w:r w:rsidRPr="00AA0BAD">
        <w:rPr>
          <w:rFonts w:ascii="Times New Roman" w:hAnsi="Times New Roman"/>
          <w:bCs/>
          <w:sz w:val="28"/>
          <w:szCs w:val="28"/>
          <w:lang w:val="uk-UA"/>
        </w:rPr>
        <w:t xml:space="preserve"> Сергія Миколайовича 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відповідає вимогам пункту 11 «Порядку присудження наукових ступенів», а її автор заслуговує на здобуття наукового ступеня кандидата сільськогосподарських наук за спеціальністю </w:t>
      </w:r>
      <w:smartTag w:uri="urn:schemas-microsoft-com:office:smarttags" w:element="date">
        <w:smartTagPr>
          <w:attr w:name="Year" w:val="02"/>
          <w:attr w:name="Day" w:val="06"/>
          <w:attr w:name="Month" w:val="01"/>
          <w:attr w:name="ls" w:val="trans"/>
        </w:smartTagPr>
        <w:r w:rsidRPr="00F94F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06.01.02</w:t>
        </w:r>
      </w:smartTag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сільськогосподарські меліорації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(сільськогосподарські науки)</w:t>
      </w: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12BF" w:rsidRDefault="00BA12BF" w:rsidP="00BA12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12BF" w:rsidRPr="00F94FA9" w:rsidRDefault="00BA12BF" w:rsidP="00BA12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12BF" w:rsidRPr="002B296D" w:rsidRDefault="00BA12BF" w:rsidP="00BA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науковий співробітник відділу</w:t>
      </w:r>
    </w:p>
    <w:p w:rsidR="00BA12BF" w:rsidRPr="002B296D" w:rsidRDefault="00BA12BF" w:rsidP="00BA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зрошення і дренажу </w:t>
      </w:r>
      <w:proofErr w:type="spellStart"/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ІВПіМ</w:t>
      </w:r>
      <w:proofErr w:type="spellEnd"/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НААН, </w:t>
      </w:r>
    </w:p>
    <w:p w:rsidR="00BA12BF" w:rsidRPr="002B296D" w:rsidRDefault="00BA12BF" w:rsidP="00BA12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доктор с.-г. наук, старший науковий співробітник </w:t>
      </w:r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В.В. Васюта</w:t>
      </w:r>
    </w:p>
    <w:p w:rsidR="00BA12BF" w:rsidRPr="00F94FA9" w:rsidRDefault="00BA12BF" w:rsidP="00BA12BF">
      <w:pPr>
        <w:spacing w:after="2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12BF" w:rsidRDefault="00BA12BF" w:rsidP="00BA12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4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Підпис Васюти В.В. засвідчую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A12BF" w:rsidRDefault="00BA12BF" w:rsidP="00BA12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Завідувач відділу наукових кадрів,аспірантури</w:t>
      </w:r>
    </w:p>
    <w:p w:rsidR="00BA12BF" w:rsidRPr="00F94FA9" w:rsidRDefault="00BA12BF" w:rsidP="00BA12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правового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ІВПіМ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НААН                                  С.В. Єгорова </w:t>
      </w:r>
    </w:p>
    <w:p w:rsidR="00204EF6" w:rsidRPr="00F94FA9" w:rsidRDefault="00204EF6" w:rsidP="00BA12BF">
      <w:pPr>
        <w:spacing w:after="0"/>
        <w:jc w:val="center"/>
        <w:rPr>
          <w:lang w:val="uk-UA"/>
        </w:rPr>
      </w:pPr>
    </w:p>
    <w:sectPr w:rsidR="00204EF6" w:rsidRPr="00F9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B14"/>
    <w:multiLevelType w:val="hybridMultilevel"/>
    <w:tmpl w:val="9A8C5312"/>
    <w:lvl w:ilvl="0" w:tplc="397EDF74">
      <w:numFmt w:val="bullet"/>
      <w:lvlText w:val=""/>
      <w:lvlJc w:val="left"/>
      <w:pPr>
        <w:ind w:left="273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46ECD8">
      <w:numFmt w:val="bullet"/>
      <w:lvlText w:val="•"/>
      <w:lvlJc w:val="left"/>
      <w:pPr>
        <w:ind w:left="3646" w:hanging="425"/>
      </w:pPr>
      <w:rPr>
        <w:rFonts w:hint="default"/>
        <w:lang w:val="ru-RU" w:eastAsia="ru-RU" w:bidi="ru-RU"/>
      </w:rPr>
    </w:lvl>
    <w:lvl w:ilvl="2" w:tplc="CCCA0CF4">
      <w:numFmt w:val="bullet"/>
      <w:lvlText w:val="•"/>
      <w:lvlJc w:val="left"/>
      <w:pPr>
        <w:ind w:left="4553" w:hanging="425"/>
      </w:pPr>
      <w:rPr>
        <w:rFonts w:hint="default"/>
        <w:lang w:val="ru-RU" w:eastAsia="ru-RU" w:bidi="ru-RU"/>
      </w:rPr>
    </w:lvl>
    <w:lvl w:ilvl="3" w:tplc="6768709E">
      <w:numFmt w:val="bullet"/>
      <w:lvlText w:val="•"/>
      <w:lvlJc w:val="left"/>
      <w:pPr>
        <w:ind w:left="5459" w:hanging="425"/>
      </w:pPr>
      <w:rPr>
        <w:rFonts w:hint="default"/>
        <w:lang w:val="ru-RU" w:eastAsia="ru-RU" w:bidi="ru-RU"/>
      </w:rPr>
    </w:lvl>
    <w:lvl w:ilvl="4" w:tplc="D9C8712E">
      <w:numFmt w:val="bullet"/>
      <w:lvlText w:val="•"/>
      <w:lvlJc w:val="left"/>
      <w:pPr>
        <w:ind w:left="6366" w:hanging="425"/>
      </w:pPr>
      <w:rPr>
        <w:rFonts w:hint="default"/>
        <w:lang w:val="ru-RU" w:eastAsia="ru-RU" w:bidi="ru-RU"/>
      </w:rPr>
    </w:lvl>
    <w:lvl w:ilvl="5" w:tplc="859671D8">
      <w:numFmt w:val="bullet"/>
      <w:lvlText w:val="•"/>
      <w:lvlJc w:val="left"/>
      <w:pPr>
        <w:ind w:left="7273" w:hanging="425"/>
      </w:pPr>
      <w:rPr>
        <w:rFonts w:hint="default"/>
        <w:lang w:val="ru-RU" w:eastAsia="ru-RU" w:bidi="ru-RU"/>
      </w:rPr>
    </w:lvl>
    <w:lvl w:ilvl="6" w:tplc="D87CC1DC">
      <w:numFmt w:val="bullet"/>
      <w:lvlText w:val="•"/>
      <w:lvlJc w:val="left"/>
      <w:pPr>
        <w:ind w:left="8179" w:hanging="425"/>
      </w:pPr>
      <w:rPr>
        <w:rFonts w:hint="default"/>
        <w:lang w:val="ru-RU" w:eastAsia="ru-RU" w:bidi="ru-RU"/>
      </w:rPr>
    </w:lvl>
    <w:lvl w:ilvl="7" w:tplc="AA40C354">
      <w:numFmt w:val="bullet"/>
      <w:lvlText w:val="•"/>
      <w:lvlJc w:val="left"/>
      <w:pPr>
        <w:ind w:left="9086" w:hanging="425"/>
      </w:pPr>
      <w:rPr>
        <w:rFonts w:hint="default"/>
        <w:lang w:val="ru-RU" w:eastAsia="ru-RU" w:bidi="ru-RU"/>
      </w:rPr>
    </w:lvl>
    <w:lvl w:ilvl="8" w:tplc="1980B622">
      <w:numFmt w:val="bullet"/>
      <w:lvlText w:val="•"/>
      <w:lvlJc w:val="left"/>
      <w:pPr>
        <w:ind w:left="9993" w:hanging="425"/>
      </w:pPr>
      <w:rPr>
        <w:rFonts w:hint="default"/>
        <w:lang w:val="ru-RU" w:eastAsia="ru-RU" w:bidi="ru-RU"/>
      </w:rPr>
    </w:lvl>
  </w:abstractNum>
  <w:abstractNum w:abstractNumId="1">
    <w:nsid w:val="2F0E6F9F"/>
    <w:multiLevelType w:val="hybridMultilevel"/>
    <w:tmpl w:val="A942E97C"/>
    <w:lvl w:ilvl="0" w:tplc="8222C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9B1C05"/>
    <w:multiLevelType w:val="hybridMultilevel"/>
    <w:tmpl w:val="D5B8982C"/>
    <w:lvl w:ilvl="0" w:tplc="8222C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A9"/>
    <w:rsid w:val="000011D9"/>
    <w:rsid w:val="00016101"/>
    <w:rsid w:val="0002067C"/>
    <w:rsid w:val="000A4AB6"/>
    <w:rsid w:val="00127480"/>
    <w:rsid w:val="001611AC"/>
    <w:rsid w:val="00204EF6"/>
    <w:rsid w:val="00313E61"/>
    <w:rsid w:val="00320A89"/>
    <w:rsid w:val="00326000"/>
    <w:rsid w:val="00344299"/>
    <w:rsid w:val="00350A25"/>
    <w:rsid w:val="003574C7"/>
    <w:rsid w:val="00361CBA"/>
    <w:rsid w:val="003A6BC3"/>
    <w:rsid w:val="003D6914"/>
    <w:rsid w:val="00404A43"/>
    <w:rsid w:val="00425939"/>
    <w:rsid w:val="00426AB7"/>
    <w:rsid w:val="00431089"/>
    <w:rsid w:val="00440DA9"/>
    <w:rsid w:val="004C563B"/>
    <w:rsid w:val="004E530E"/>
    <w:rsid w:val="00534DF5"/>
    <w:rsid w:val="005472BA"/>
    <w:rsid w:val="0057089C"/>
    <w:rsid w:val="005C6B8C"/>
    <w:rsid w:val="005F4781"/>
    <w:rsid w:val="00662B68"/>
    <w:rsid w:val="00663175"/>
    <w:rsid w:val="00676038"/>
    <w:rsid w:val="00697E37"/>
    <w:rsid w:val="006A2C43"/>
    <w:rsid w:val="006C1381"/>
    <w:rsid w:val="006F3E01"/>
    <w:rsid w:val="00701AC9"/>
    <w:rsid w:val="00720B05"/>
    <w:rsid w:val="007C071F"/>
    <w:rsid w:val="007E1FAA"/>
    <w:rsid w:val="00842BAB"/>
    <w:rsid w:val="00890893"/>
    <w:rsid w:val="008A739E"/>
    <w:rsid w:val="009115E8"/>
    <w:rsid w:val="009155CC"/>
    <w:rsid w:val="00927335"/>
    <w:rsid w:val="00991B29"/>
    <w:rsid w:val="009A7AC0"/>
    <w:rsid w:val="009D0CDB"/>
    <w:rsid w:val="009D7DF2"/>
    <w:rsid w:val="009F079C"/>
    <w:rsid w:val="009F15D2"/>
    <w:rsid w:val="00A318E1"/>
    <w:rsid w:val="00A364A5"/>
    <w:rsid w:val="00A37ADD"/>
    <w:rsid w:val="00A4107A"/>
    <w:rsid w:val="00A63921"/>
    <w:rsid w:val="00A87DC2"/>
    <w:rsid w:val="00AB3A72"/>
    <w:rsid w:val="00AC4F49"/>
    <w:rsid w:val="00AD0FF3"/>
    <w:rsid w:val="00B156AE"/>
    <w:rsid w:val="00B34555"/>
    <w:rsid w:val="00B507A9"/>
    <w:rsid w:val="00B633E3"/>
    <w:rsid w:val="00B74BDD"/>
    <w:rsid w:val="00B8425C"/>
    <w:rsid w:val="00BA12BF"/>
    <w:rsid w:val="00BC0221"/>
    <w:rsid w:val="00BC4010"/>
    <w:rsid w:val="00BC71DD"/>
    <w:rsid w:val="00C20F1D"/>
    <w:rsid w:val="00C760B4"/>
    <w:rsid w:val="00C930D6"/>
    <w:rsid w:val="00CD1EF1"/>
    <w:rsid w:val="00CE639A"/>
    <w:rsid w:val="00D6718E"/>
    <w:rsid w:val="00D87876"/>
    <w:rsid w:val="00DE4308"/>
    <w:rsid w:val="00DF0F42"/>
    <w:rsid w:val="00E227DB"/>
    <w:rsid w:val="00E50054"/>
    <w:rsid w:val="00E757AC"/>
    <w:rsid w:val="00EE2725"/>
    <w:rsid w:val="00EF4C0C"/>
    <w:rsid w:val="00F01F91"/>
    <w:rsid w:val="00F13DFB"/>
    <w:rsid w:val="00F22E62"/>
    <w:rsid w:val="00F255F5"/>
    <w:rsid w:val="00F94FA9"/>
    <w:rsid w:val="00FB51A0"/>
    <w:rsid w:val="00FB590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1CBA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1AC"/>
    <w:pPr>
      <w:suppressAutoHyphens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61CB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701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01AC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20A8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1CBA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1AC"/>
    <w:pPr>
      <w:suppressAutoHyphens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61CB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701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01AC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20A8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9C6A95-CEEE-495E-91A6-603D9E19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2018-12-16T22:29:00Z</dcterms:created>
  <dcterms:modified xsi:type="dcterms:W3CDTF">2018-12-17T11:16:00Z</dcterms:modified>
</cp:coreProperties>
</file>