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CB3">
        <w:rPr>
          <w:rFonts w:ascii="Times New Roman" w:hAnsi="Times New Roman"/>
          <w:b/>
          <w:sz w:val="28"/>
          <w:szCs w:val="28"/>
        </w:rPr>
        <w:t xml:space="preserve">План роботи </w:t>
      </w:r>
    </w:p>
    <w:p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CB3">
        <w:rPr>
          <w:rFonts w:ascii="Times New Roman" w:hAnsi="Times New Roman"/>
          <w:b/>
          <w:sz w:val="28"/>
          <w:szCs w:val="28"/>
        </w:rPr>
        <w:t>Наукового товариства студентів, аспірантів,</w:t>
      </w:r>
    </w:p>
    <w:p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CB3">
        <w:rPr>
          <w:rFonts w:ascii="Times New Roman" w:hAnsi="Times New Roman"/>
          <w:b/>
          <w:sz w:val="28"/>
          <w:szCs w:val="28"/>
        </w:rPr>
        <w:t xml:space="preserve"> докторантів і молодих вчених</w:t>
      </w:r>
      <w:r>
        <w:rPr>
          <w:rFonts w:ascii="Times New Roman" w:hAnsi="Times New Roman"/>
          <w:b/>
          <w:sz w:val="28"/>
          <w:szCs w:val="28"/>
        </w:rPr>
        <w:t xml:space="preserve"> ДВНЗ «ХДАУ»</w:t>
      </w:r>
    </w:p>
    <w:p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ІІ півріччя 2020р.</w:t>
      </w:r>
    </w:p>
    <w:p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423"/>
        <w:gridCol w:w="4795"/>
        <w:gridCol w:w="1588"/>
      </w:tblGrid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Направлення діяльності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Опис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Строк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Представлення Наукового товариства в онлайн-просторі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Створення і розвиток сторінки Наукового товариства на сайті ДВНЗ «ХДАЕУ» і в соціальних мережах з метою подання інформації про діяльність, популяризації наукових досягнень молодих вчених, анонсування проведених заходів, пошуку партнерів.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Налагодження контактів з Науковими товариствами інших ВНЗ і наукових організацій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Налагодження ділових контактів з метою створення партнерських відносин, обміну досвідом, інформацією, організації спільних проектів і заходів.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Інформування аспірантів і молодих вчених про конкурсах і грантах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 xml:space="preserve">Своєчасне та оперативне інформування про конкурси та гранти необхідні для активізації подачі заявок наукової молоді для участі в конкурсах і грантах. Здійснюється розміщенням інформації на сайті ДВНЗ «ХДАЕУ», в соціальній мережі </w:t>
            </w:r>
            <w:r w:rsidRPr="00A214A1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Pr="00A214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Створення «Дошки пошани» на сайті та на сторінці  в соц. мережах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Передбачає популяризацію заслуг кращих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молодих вчених і аспірантів. Занесення на Дошку пошани є формою суспільного визнання, морального заохочення за досягнуті успіхи, професійне майстерність, плідну наукову і творчу діяльність.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Розробка концепції</w:t>
            </w:r>
          </w:p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молодіжної політики</w:t>
            </w:r>
          </w:p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структурних підрозділів</w:t>
            </w:r>
          </w:p>
        </w:tc>
        <w:tc>
          <w:tcPr>
            <w:tcW w:w="2643" w:type="pct"/>
            <w:vAlign w:val="center"/>
          </w:tcPr>
          <w:p w:rsidR="00CE0D04" w:rsidRPr="00A214A1" w:rsidRDefault="00CE0D04" w:rsidP="00A214A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Передбачає визначення мети, завдань, форм і методів роботи з аспірантами і молодими</w:t>
            </w:r>
          </w:p>
          <w:p w:rsidR="00CE0D04" w:rsidRPr="00A214A1" w:rsidRDefault="00CE0D04" w:rsidP="00A214A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вченими ДВНЗ «ХДАУ» і розробку напрямків і орієнтирів молодіжної політики. Молодіжна політика являє собою систему заходів правового, організаційного, фінансового, наукового, інформаційного, кадрового характеру, спрямованих на створення необхідних умов для становлення та самореалізації аспірантів і молодих вчених.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Круглі столи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tabs>
                <w:tab w:val="left" w:pos="16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Серія круглих столів, націлених на обговорення актуальних напрямків науки, виявлення поточних проблем молодих вчених і пошук їх рішень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День відкритих дверей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 xml:space="preserve">В рамках Дня відкритих дверей планується екскурсія по будівлі ДВНЗ «ХДАУ» науково-популярним розповіддю про діяльність Наукового товариства публічний науково-популярний семінар з участю  молодих вчених на тему: «Наука і я». день відкритих дверей спрямований на популяризацію професії вченого, залучення молоді в науку. Цільова аудиторія - школярі, студенти. 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Тренінг «Як написати</w:t>
            </w:r>
          </w:p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статтю? »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tabs>
                <w:tab w:val="left" w:pos="1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t xml:space="preserve"> </w:t>
            </w:r>
            <w:r w:rsidRPr="00A214A1">
              <w:rPr>
                <w:rFonts w:ascii="Times New Roman" w:hAnsi="Times New Roman"/>
                <w:sz w:val="24"/>
                <w:szCs w:val="24"/>
              </w:rPr>
              <w:t>Тренінг орієнтований на аспірантів і молодих вчених і націлений на підвищення якості статей: оцінку статей експертами і відпрацювання компетенції для підготовки якісної статті. У програмі тренінгу передбачені теоретична частина, в ході якої спікери поділяться секретами написання статей і практична частина - аналітичний розбір статей. На тренінг необхідно принести з собою статтю.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Семінар для аспірантів</w:t>
            </w:r>
          </w:p>
          <w:p w:rsidR="00CE0D04" w:rsidRPr="00A214A1" w:rsidRDefault="00CE0D04" w:rsidP="00A214A1">
            <w:pPr>
              <w:spacing w:after="0" w:line="240" w:lineRule="auto"/>
              <w:ind w:left="-50" w:right="-153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«Технологія підготовки</w:t>
            </w:r>
          </w:p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дисертації »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Семінар спрямований на формування у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аспірантів навичок підготовки дисертаційного дослідження з відповідями на наступні питання: що таке дисертація, для чого потрібен літературний огляд, як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формулювати мету дослідження, завдання,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положення, що виносяться на захист, висновки.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Складання рейтингу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академічної активності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 xml:space="preserve">молодих вчених 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(в тому числі аспірантів)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Рейтинг є інформаційно-аналітичним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документом, який покликаний допомогти співвіднести свій персональний показник з показниками інших молодих вчених. Рейтинг використовується для оцінки академічних досягнень молодих вчених і для подання до заохочення найбільш результативних молодих вчених.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Популярні семінари про наукової діяльності молодих</w:t>
            </w:r>
          </w:p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 xml:space="preserve">вчених 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Семінари спрямовані на знайомство з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результатами наукових досліджень,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що проводяться молодими вченими.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tabs>
                <w:tab w:val="center" w:pos="5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ab/>
              <w:t xml:space="preserve">Вересень </w:t>
            </w:r>
          </w:p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консультування аспірантів</w:t>
            </w:r>
          </w:p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 xml:space="preserve">і молодих вчених 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tabs>
                <w:tab w:val="left" w:pos="18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Консультування з питань оформлення</w:t>
            </w:r>
          </w:p>
          <w:p w:rsidR="00CE0D04" w:rsidRPr="00A214A1" w:rsidRDefault="00CE0D04" w:rsidP="00A214A1">
            <w:pPr>
              <w:tabs>
                <w:tab w:val="left" w:pos="18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заявок на конкурси, гранти, інших питань,</w:t>
            </w:r>
          </w:p>
          <w:p w:rsidR="00CE0D04" w:rsidRPr="00A214A1" w:rsidRDefault="00CE0D04" w:rsidP="00A214A1">
            <w:pPr>
              <w:tabs>
                <w:tab w:val="left" w:pos="18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пов'язаних з поточною діяльністю молодих</w:t>
            </w:r>
          </w:p>
          <w:p w:rsidR="00CE0D04" w:rsidRPr="00A214A1" w:rsidRDefault="00CE0D04" w:rsidP="00A214A1">
            <w:pPr>
              <w:tabs>
                <w:tab w:val="left" w:pos="18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</w:rPr>
              <w:t>вчених.</w:t>
            </w:r>
            <w:r w:rsidRPr="00A21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4A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tabs>
                <w:tab w:val="center" w:pos="5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ab/>
              <w:t xml:space="preserve">Вересень </w:t>
            </w:r>
          </w:p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Проведення засідань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Засідання проводяться для обговорення і вирішення поточних завдань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За необхідністю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A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Підведення підсумків роботи Наукового товариства. Проведення загальних зборів молодих вчених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Оцінка ефективності діяльності Наукового товариства; затвердження звіту про діяльність Наукового товариства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за друге півріччя 2020 р .; обговорення і</w:t>
            </w:r>
          </w:p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затвердження плану роботи на 2021 р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</w:tr>
      <w:tr w:rsidR="00CE0D04" w:rsidRPr="00A214A1" w:rsidTr="00A214A1">
        <w:tc>
          <w:tcPr>
            <w:tcW w:w="327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Розгляд і обговорення освітньо-професійних програм на початку навчального року.</w:t>
            </w:r>
          </w:p>
        </w:tc>
        <w:tc>
          <w:tcPr>
            <w:tcW w:w="2643" w:type="pct"/>
          </w:tcPr>
          <w:p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Приймання участі при розгляді та обговоренні </w:t>
            </w:r>
            <w:r>
              <w:rPr>
                <w:rFonts w:ascii="Times New Roman" w:hAnsi="Times New Roman"/>
              </w:rPr>
              <w:t xml:space="preserve"> освітньо-професійних програм на початку навчального року.</w:t>
            </w:r>
          </w:p>
        </w:tc>
        <w:tc>
          <w:tcPr>
            <w:tcW w:w="645" w:type="pct"/>
          </w:tcPr>
          <w:p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Серпень -Вересень </w:t>
            </w:r>
          </w:p>
        </w:tc>
      </w:tr>
    </w:tbl>
    <w:p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0D04" w:rsidRPr="00DE3CB3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sectPr w:rsidR="00CE0D04" w:rsidRPr="00DE3CB3" w:rsidSect="009F6E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CB3"/>
    <w:rsid w:val="00017FA6"/>
    <w:rsid w:val="000751F7"/>
    <w:rsid w:val="0008338C"/>
    <w:rsid w:val="001B0704"/>
    <w:rsid w:val="00382870"/>
    <w:rsid w:val="00657B1D"/>
    <w:rsid w:val="00683FBE"/>
    <w:rsid w:val="00816AAE"/>
    <w:rsid w:val="00901A93"/>
    <w:rsid w:val="009F6EA1"/>
    <w:rsid w:val="00A214A1"/>
    <w:rsid w:val="00A51D07"/>
    <w:rsid w:val="00B71356"/>
    <w:rsid w:val="00CE0D04"/>
    <w:rsid w:val="00DE3CB3"/>
    <w:rsid w:val="00E4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A1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C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676</Words>
  <Characters>3854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</cp:revision>
  <dcterms:created xsi:type="dcterms:W3CDTF">2020-05-15T11:58:00Z</dcterms:created>
  <dcterms:modified xsi:type="dcterms:W3CDTF">2020-06-11T09:40:00Z</dcterms:modified>
</cp:coreProperties>
</file>